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E72" w:rsidRPr="00971E72" w:rsidRDefault="001E1FD9" w:rsidP="00EB0523">
      <w:pPr>
        <w:spacing w:line="360" w:lineRule="auto"/>
        <w:jc w:val="center"/>
        <w:rPr>
          <w:rFonts w:ascii="Sylfaen" w:hAnsi="Sylfaen"/>
          <w:b/>
          <w:sz w:val="32"/>
          <w:szCs w:val="32"/>
        </w:rPr>
      </w:pPr>
      <w:r>
        <w:rPr>
          <w:rFonts w:ascii="Sylfaen" w:hAnsi="Sylfaen"/>
          <w:b/>
          <w:sz w:val="32"/>
          <w:szCs w:val="32"/>
        </w:rPr>
        <w:t xml:space="preserve">VET </w:t>
      </w:r>
      <w:r w:rsidR="00F83ACE">
        <w:rPr>
          <w:rFonts w:ascii="Sylfaen" w:hAnsi="Sylfaen"/>
          <w:b/>
          <w:sz w:val="32"/>
          <w:szCs w:val="32"/>
        </w:rPr>
        <w:t>Students Satisfaction</w:t>
      </w:r>
      <w:r w:rsidR="00971E72" w:rsidRPr="00971E72">
        <w:rPr>
          <w:rFonts w:ascii="Sylfaen" w:hAnsi="Sylfaen"/>
          <w:b/>
          <w:sz w:val="32"/>
          <w:szCs w:val="32"/>
        </w:rPr>
        <w:t xml:space="preserve"> Survey </w:t>
      </w:r>
    </w:p>
    <w:p w:rsidR="006E2F2E" w:rsidRPr="00971E72" w:rsidRDefault="006E2F2E" w:rsidP="00EB0523">
      <w:pPr>
        <w:spacing w:line="360" w:lineRule="auto"/>
        <w:jc w:val="center"/>
        <w:rPr>
          <w:rFonts w:ascii="Sylfaen" w:hAnsi="Sylfaen"/>
          <w:b/>
          <w:sz w:val="32"/>
          <w:szCs w:val="32"/>
        </w:rPr>
      </w:pPr>
    </w:p>
    <w:p w:rsidR="00971E72" w:rsidRPr="00971E72" w:rsidRDefault="00971E72" w:rsidP="00EB0523">
      <w:pPr>
        <w:spacing w:line="360" w:lineRule="auto"/>
        <w:jc w:val="center"/>
        <w:rPr>
          <w:rFonts w:ascii="Sylfaen" w:hAnsi="Sylfaen"/>
          <w:b/>
          <w:sz w:val="32"/>
          <w:szCs w:val="32"/>
        </w:rPr>
      </w:pPr>
    </w:p>
    <w:p w:rsidR="00971E72" w:rsidRPr="00971E72" w:rsidRDefault="00971E72" w:rsidP="00EB0523">
      <w:pPr>
        <w:spacing w:line="360" w:lineRule="auto"/>
        <w:jc w:val="center"/>
        <w:rPr>
          <w:rFonts w:ascii="Sylfaen" w:hAnsi="Sylfaen"/>
          <w:b/>
          <w:sz w:val="32"/>
          <w:szCs w:val="32"/>
        </w:rPr>
      </w:pPr>
    </w:p>
    <w:p w:rsidR="00971E72" w:rsidRPr="00971E72" w:rsidRDefault="00971E72" w:rsidP="00EB0523">
      <w:pPr>
        <w:spacing w:line="360" w:lineRule="auto"/>
        <w:jc w:val="center"/>
        <w:rPr>
          <w:rFonts w:ascii="Sylfaen" w:hAnsi="Sylfaen"/>
          <w:b/>
          <w:sz w:val="32"/>
          <w:szCs w:val="32"/>
        </w:rPr>
      </w:pPr>
      <w:r w:rsidRPr="00971E72">
        <w:rPr>
          <w:rFonts w:ascii="Sylfaen" w:hAnsi="Sylfaen"/>
          <w:b/>
          <w:sz w:val="32"/>
          <w:szCs w:val="32"/>
        </w:rPr>
        <w:t xml:space="preserve">Report of the Quantitative Research </w:t>
      </w:r>
    </w:p>
    <w:p w:rsidR="00971E72" w:rsidRPr="00971E72" w:rsidRDefault="00971E72" w:rsidP="00EB0523">
      <w:pPr>
        <w:spacing w:line="360" w:lineRule="auto"/>
        <w:jc w:val="center"/>
        <w:rPr>
          <w:rFonts w:ascii="Sylfaen" w:hAnsi="Sylfaen"/>
          <w:b/>
          <w:sz w:val="32"/>
          <w:szCs w:val="32"/>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971E72" w:rsidRDefault="00971E72" w:rsidP="00EB0523">
      <w:pPr>
        <w:spacing w:line="360" w:lineRule="auto"/>
        <w:jc w:val="center"/>
        <w:rPr>
          <w:rFonts w:ascii="Sylfaen" w:hAnsi="Sylfaen"/>
          <w:b/>
          <w:sz w:val="24"/>
          <w:szCs w:val="24"/>
        </w:rPr>
      </w:pPr>
    </w:p>
    <w:p w:rsidR="002B2B58" w:rsidRDefault="002B2B58" w:rsidP="00EB0523">
      <w:pPr>
        <w:spacing w:line="360" w:lineRule="auto"/>
        <w:jc w:val="center"/>
        <w:rPr>
          <w:rFonts w:ascii="Times New Roman Bold" w:eastAsia="ヒラギノ角ゴ Pro W3" w:hAnsi="Times New Roman Bold"/>
          <w:sz w:val="20"/>
          <w:szCs w:val="20"/>
          <w:shd w:val="clear" w:color="auto" w:fill="FFFF00"/>
        </w:rPr>
      </w:pPr>
    </w:p>
    <w:p w:rsidR="002B2B58" w:rsidRPr="002B2B58" w:rsidRDefault="002B2B58" w:rsidP="00EB0523">
      <w:pPr>
        <w:spacing w:line="360" w:lineRule="auto"/>
        <w:jc w:val="center"/>
        <w:rPr>
          <w:rFonts w:ascii="Sylfaen" w:eastAsia="ヒラギノ角ゴ Pro W3" w:hAnsi="Sylfaen"/>
          <w:sz w:val="24"/>
          <w:szCs w:val="24"/>
          <w:shd w:val="clear" w:color="auto" w:fill="FFFF00"/>
        </w:rPr>
      </w:pPr>
    </w:p>
    <w:p w:rsidR="002B2B58" w:rsidRPr="00E644EB" w:rsidRDefault="00E644EB" w:rsidP="00EB0523">
      <w:pPr>
        <w:spacing w:line="360" w:lineRule="auto"/>
        <w:jc w:val="center"/>
        <w:rPr>
          <w:rFonts w:ascii="Sylfaen" w:hAnsi="Sylfaen"/>
          <w:sz w:val="24"/>
          <w:szCs w:val="24"/>
          <w:lang w:val="ka-GE"/>
        </w:rPr>
      </w:pPr>
      <w:r>
        <w:rPr>
          <w:rFonts w:ascii="Sylfaen" w:hAnsi="Sylfaen"/>
          <w:sz w:val="24"/>
          <w:szCs w:val="24"/>
        </w:rPr>
        <w:t>December, 201</w:t>
      </w:r>
      <w:r>
        <w:rPr>
          <w:rFonts w:ascii="Sylfaen" w:hAnsi="Sylfaen"/>
          <w:sz w:val="24"/>
          <w:szCs w:val="24"/>
          <w:lang w:val="ka-GE"/>
        </w:rPr>
        <w:t>4</w:t>
      </w:r>
    </w:p>
    <w:p w:rsidR="002B2B58" w:rsidRPr="002B2B58" w:rsidRDefault="002B2B58" w:rsidP="00EB0523">
      <w:pPr>
        <w:spacing w:line="360" w:lineRule="auto"/>
        <w:jc w:val="center"/>
        <w:rPr>
          <w:rFonts w:ascii="Sylfaen" w:eastAsia="ヒラギノ角ゴ Pro W3" w:hAnsi="Sylfaen"/>
          <w:sz w:val="24"/>
          <w:szCs w:val="24"/>
          <w:shd w:val="clear" w:color="auto" w:fill="FFFF00"/>
        </w:rPr>
      </w:pPr>
    </w:p>
    <w:p w:rsidR="00971E72" w:rsidRPr="002B2B58" w:rsidRDefault="00971E72" w:rsidP="00EB0523">
      <w:pPr>
        <w:spacing w:line="360" w:lineRule="auto"/>
        <w:rPr>
          <w:rFonts w:ascii="Sylfaen" w:hAnsi="Sylfaen"/>
          <w:sz w:val="24"/>
          <w:szCs w:val="24"/>
        </w:rPr>
      </w:pPr>
      <w:r w:rsidRPr="002B2B58">
        <w:rPr>
          <w:rFonts w:ascii="Sylfaen" w:hAnsi="Sylfaen"/>
          <w:b/>
          <w:sz w:val="24"/>
          <w:szCs w:val="24"/>
        </w:rPr>
        <w:t>Content</w:t>
      </w:r>
    </w:p>
    <w:p w:rsidR="00971E72" w:rsidRPr="00351648" w:rsidRDefault="00971E72" w:rsidP="00C676E8">
      <w:pPr>
        <w:ind w:right="270"/>
        <w:jc w:val="both"/>
        <w:rPr>
          <w:rFonts w:cstheme="minorHAnsi"/>
          <w:sz w:val="20"/>
          <w:szCs w:val="20"/>
          <w:lang w:eastAsia="ja-JP"/>
        </w:rPr>
      </w:pPr>
    </w:p>
    <w:p w:rsidR="00971E72" w:rsidRPr="00351648" w:rsidRDefault="001A210C" w:rsidP="00C676E8">
      <w:pPr>
        <w:pStyle w:val="TOC1"/>
        <w:spacing w:line="276" w:lineRule="auto"/>
        <w:rPr>
          <w:rFonts w:ascii="Sylfaen" w:eastAsiaTheme="minorEastAsia" w:hAnsi="Sylfaen" w:cstheme="minorHAnsi"/>
          <w:b w:val="0"/>
          <w:bCs w:val="0"/>
          <w:caps w:val="0"/>
          <w:sz w:val="22"/>
          <w:szCs w:val="22"/>
          <w:lang w:val="en-US"/>
        </w:rPr>
      </w:pPr>
      <w:r w:rsidRPr="00351648">
        <w:rPr>
          <w:rFonts w:ascii="Sylfaen" w:hAnsi="Sylfaen" w:cstheme="minorHAnsi"/>
          <w:bCs w:val="0"/>
          <w:noProof w:val="0"/>
        </w:rPr>
        <w:fldChar w:fldCharType="begin"/>
      </w:r>
      <w:r w:rsidR="00971E72" w:rsidRPr="00351648">
        <w:rPr>
          <w:rFonts w:ascii="Sylfaen" w:hAnsi="Sylfaen" w:cstheme="minorHAnsi"/>
        </w:rPr>
        <w:instrText xml:space="preserve"> TOC \o "1-3" \h \z \u </w:instrText>
      </w:r>
      <w:r w:rsidRPr="00351648">
        <w:rPr>
          <w:rFonts w:ascii="Sylfaen" w:hAnsi="Sylfaen" w:cstheme="minorHAnsi"/>
          <w:bCs w:val="0"/>
          <w:noProof w:val="0"/>
        </w:rPr>
        <w:fldChar w:fldCharType="separate"/>
      </w:r>
      <w:hyperlink w:anchor="_Toc409545665" w:history="1">
        <w:r w:rsidR="00971E72" w:rsidRPr="00351648">
          <w:rPr>
            <w:rStyle w:val="Hyperlink"/>
            <w:rFonts w:ascii="Sylfaen" w:hAnsi="Sylfaen" w:cstheme="minorHAnsi"/>
            <w:lang w:val="en-US"/>
          </w:rPr>
          <w:t>BRIEF REVIEW</w:t>
        </w:r>
        <w:r w:rsidR="00971E72" w:rsidRPr="00351648">
          <w:rPr>
            <w:rFonts w:ascii="Sylfaen" w:hAnsi="Sylfaen" w:cstheme="minorHAnsi"/>
            <w:webHidden/>
          </w:rPr>
          <w:tab/>
        </w:r>
        <w:r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_Toc409545665 \h </w:instrText>
        </w:r>
        <w:r w:rsidRPr="00351648">
          <w:rPr>
            <w:rFonts w:ascii="Sylfaen" w:hAnsi="Sylfaen" w:cstheme="minorHAnsi"/>
            <w:webHidden/>
          </w:rPr>
        </w:r>
        <w:r w:rsidRPr="00351648">
          <w:rPr>
            <w:rFonts w:ascii="Sylfaen" w:hAnsi="Sylfaen" w:cstheme="minorHAnsi"/>
            <w:webHidden/>
          </w:rPr>
          <w:fldChar w:fldCharType="separate"/>
        </w:r>
        <w:r w:rsidR="00971E72" w:rsidRPr="00351648">
          <w:rPr>
            <w:rFonts w:ascii="Sylfaen" w:hAnsi="Sylfaen" w:cstheme="minorHAnsi"/>
            <w:webHidden/>
          </w:rPr>
          <w:t>3</w:t>
        </w:r>
        <w:r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66" w:history="1">
        <w:r w:rsidR="00971E72" w:rsidRPr="00351648">
          <w:rPr>
            <w:rStyle w:val="Hyperlink"/>
            <w:rFonts w:ascii="Sylfaen" w:hAnsi="Sylfaen" w:cstheme="minorHAnsi"/>
          </w:rPr>
          <w:t>1.</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 xml:space="preserve">iNTRODUCTION </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_Toc409545666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7</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67" w:history="1">
        <w:r w:rsidR="00971E72" w:rsidRPr="00351648">
          <w:rPr>
            <w:rStyle w:val="Hyperlink"/>
            <w:rFonts w:ascii="Sylfaen" w:hAnsi="Sylfaen" w:cstheme="minorHAnsi"/>
          </w:rPr>
          <w:t>2.</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rESEARCH dESIGN</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_Toc409545667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8</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68" w:history="1">
        <w:r w:rsidR="00971E72" w:rsidRPr="00351648">
          <w:rPr>
            <w:rStyle w:val="Hyperlink"/>
            <w:rFonts w:ascii="Sylfaen" w:hAnsi="Sylfaen" w:cstheme="minorHAnsi"/>
          </w:rPr>
          <w:t>2.1</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gOALS AND OBJECTIVES OF THE RESEARCH</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_Toc409545668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8</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69" w:history="1">
        <w:r w:rsidR="00971E72" w:rsidRPr="00351648">
          <w:rPr>
            <w:rStyle w:val="Hyperlink"/>
            <w:rFonts w:ascii="Sylfaen" w:hAnsi="Sylfaen" w:cstheme="minorHAnsi"/>
          </w:rPr>
          <w:t>2.2</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RESEARCH METHODOLOGY</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_Toc409545669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8</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0" w:history="1">
        <w:r w:rsidR="00971E72" w:rsidRPr="00351648">
          <w:rPr>
            <w:rStyle w:val="Hyperlink"/>
            <w:rFonts w:ascii="Sylfaen" w:hAnsi="Sylfaen" w:cstheme="minorHAnsi"/>
          </w:rPr>
          <w:t>2.3</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 xml:space="preserve">rESEARCH </w:t>
        </w:r>
        <w:r w:rsidR="007B0E8B">
          <w:rPr>
            <w:rStyle w:val="Hyperlink"/>
            <w:rFonts w:ascii="Sylfaen" w:hAnsi="Sylfaen" w:cstheme="minorHAnsi"/>
            <w:lang w:val="en-US"/>
          </w:rPr>
          <w:t>Tool</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_Toc409545670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10</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1" w:history="1">
        <w:r w:rsidR="00971E72" w:rsidRPr="00351648">
          <w:rPr>
            <w:rStyle w:val="Hyperlink"/>
            <w:rFonts w:ascii="Sylfaen" w:hAnsi="Sylfaen" w:cstheme="minorHAnsi"/>
          </w:rPr>
          <w:t>2.4</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SAMPLING DESIGN</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_Toc409545671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12</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2" w:history="1">
        <w:r w:rsidR="00971E72" w:rsidRPr="00351648">
          <w:rPr>
            <w:rStyle w:val="Hyperlink"/>
            <w:rFonts w:ascii="Sylfaen" w:hAnsi="Sylfaen" w:cstheme="minorHAnsi"/>
          </w:rPr>
          <w:t>3.</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Research results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_Toc409545672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20</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3" w:history="1">
        <w:r w:rsidR="00971E72" w:rsidRPr="00351648">
          <w:rPr>
            <w:rStyle w:val="Hyperlink"/>
            <w:rFonts w:ascii="Sylfaen" w:hAnsi="Sylfaen" w:cstheme="minorHAnsi"/>
          </w:rPr>
          <w:t>3.1</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 xml:space="preserve">evaluation of </w:t>
        </w:r>
        <w:r w:rsidR="007B0E8B">
          <w:rPr>
            <w:rStyle w:val="Hyperlink"/>
            <w:rFonts w:ascii="Sylfaen" w:hAnsi="Sylfaen" w:cstheme="minorHAnsi"/>
            <w:lang w:val="en-US"/>
          </w:rPr>
          <w:t>Vocational</w:t>
        </w:r>
        <w:r w:rsidR="00971E72" w:rsidRPr="00351648">
          <w:rPr>
            <w:rStyle w:val="Hyperlink"/>
            <w:rFonts w:ascii="Sylfaen" w:hAnsi="Sylfaen" w:cstheme="minorHAnsi"/>
            <w:lang w:val="en-US"/>
          </w:rPr>
          <w:t xml:space="preserve"> programs and learning process </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_Toc409545673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20</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4" w:history="1">
        <w:r w:rsidR="00971E72" w:rsidRPr="00351648">
          <w:rPr>
            <w:rStyle w:val="Hyperlink"/>
            <w:rFonts w:ascii="Sylfaen" w:hAnsi="Sylfaen" w:cstheme="minorHAnsi"/>
          </w:rPr>
          <w:t>3.2</w:t>
        </w:r>
        <w:r w:rsidR="00971E72" w:rsidRPr="00351648">
          <w:rPr>
            <w:rFonts w:ascii="Sylfaen" w:eastAsiaTheme="minorEastAsia" w:hAnsi="Sylfaen" w:cstheme="minorHAnsi"/>
            <w:b w:val="0"/>
            <w:bCs w:val="0"/>
            <w:caps w:val="0"/>
            <w:sz w:val="22"/>
            <w:szCs w:val="22"/>
            <w:lang w:val="en-US"/>
          </w:rPr>
          <w:tab/>
        </w:r>
        <w:r w:rsidR="001E1FD9">
          <w:rPr>
            <w:rStyle w:val="Hyperlink"/>
            <w:rFonts w:ascii="Sylfaen" w:hAnsi="Sylfaen" w:cstheme="minorHAnsi"/>
            <w:lang w:val="en-US"/>
          </w:rPr>
          <w:t xml:space="preserve">evaluation of </w:t>
        </w:r>
        <w:r w:rsidR="001E1FD9" w:rsidRPr="001E1FD9">
          <w:rPr>
            <w:rStyle w:val="Hyperlink"/>
            <w:rFonts w:ascii="Sylfaen" w:hAnsi="Sylfaen" w:cstheme="minorHAnsi"/>
            <w:lang w:val="en-US"/>
          </w:rPr>
          <w:t xml:space="preserve">teachers </w:t>
        </w:r>
        <w:r w:rsidR="001E1FD9">
          <w:rPr>
            <w:rStyle w:val="Hyperlink"/>
            <w:rFonts w:ascii="Sylfaen" w:hAnsi="Sylfaen" w:cstheme="minorHAnsi"/>
            <w:lang w:val="en-US"/>
          </w:rPr>
          <w:t xml:space="preserve">of </w:t>
        </w:r>
        <w:r w:rsidR="007B0E8B">
          <w:rPr>
            <w:rStyle w:val="Hyperlink"/>
            <w:rFonts w:ascii="Sylfaen" w:hAnsi="Sylfaen" w:cstheme="minorHAnsi"/>
            <w:lang w:val="en-US"/>
          </w:rPr>
          <w:t>Vocational</w:t>
        </w:r>
        <w:r w:rsidR="00971E72" w:rsidRPr="00351648">
          <w:rPr>
            <w:rStyle w:val="Hyperlink"/>
            <w:rFonts w:ascii="Sylfaen" w:hAnsi="Sylfaen" w:cstheme="minorHAnsi"/>
            <w:lang w:val="en-US"/>
          </w:rPr>
          <w:t xml:space="preserve"> institutions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_Toc409545674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23</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5" w:history="1">
        <w:r w:rsidR="00971E72" w:rsidRPr="00351648">
          <w:rPr>
            <w:rStyle w:val="Hyperlink"/>
            <w:rFonts w:ascii="Sylfaen" w:hAnsi="Sylfaen" w:cstheme="minorHAnsi"/>
          </w:rPr>
          <w:t>3.3</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Evaluat</w:t>
        </w:r>
        <w:r w:rsidR="00F83ACE">
          <w:rPr>
            <w:rStyle w:val="Hyperlink"/>
            <w:rFonts w:ascii="Sylfaen" w:hAnsi="Sylfaen" w:cstheme="minorHAnsi"/>
            <w:lang w:val="en-US"/>
          </w:rPr>
          <w:t xml:space="preserve">ion of administration activity of </w:t>
        </w:r>
        <w:r w:rsidR="005839DB">
          <w:rPr>
            <w:rStyle w:val="Hyperlink"/>
            <w:rFonts w:ascii="Sylfaen" w:hAnsi="Sylfaen" w:cstheme="minorHAnsi"/>
            <w:lang w:val="en-US"/>
          </w:rPr>
          <w:t>vocational</w:t>
        </w:r>
        <w:r w:rsidR="00F83ACE">
          <w:rPr>
            <w:rStyle w:val="Hyperlink"/>
            <w:rFonts w:ascii="Sylfaen" w:hAnsi="Sylfaen" w:cstheme="minorHAnsi"/>
            <w:lang w:val="en-US"/>
          </w:rPr>
          <w:t xml:space="preserve"> Institution</w:t>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_Toc409545675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24</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6" w:history="1">
        <w:r w:rsidR="00971E72" w:rsidRPr="00351648">
          <w:rPr>
            <w:rStyle w:val="Hyperlink"/>
            <w:rFonts w:ascii="Sylfaen" w:hAnsi="Sylfaen" w:cstheme="minorHAnsi"/>
          </w:rPr>
          <w:t>3.4</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 xml:space="preserve">Evaluation of </w:t>
        </w:r>
        <w:r w:rsidR="00FA444E">
          <w:rPr>
            <w:rStyle w:val="Hyperlink"/>
            <w:rFonts w:ascii="Sylfaen" w:hAnsi="Sylfaen" w:cstheme="minorHAnsi"/>
            <w:lang w:val="en-US"/>
          </w:rPr>
          <w:t>Vocational</w:t>
        </w:r>
        <w:r w:rsidR="00971E72" w:rsidRPr="00351648">
          <w:rPr>
            <w:rStyle w:val="Hyperlink"/>
            <w:rFonts w:ascii="Sylfaen" w:hAnsi="Sylfaen" w:cstheme="minorHAnsi"/>
            <w:lang w:val="en-US"/>
          </w:rPr>
          <w:t>-practical activities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_Toc409545676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29</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7" w:history="1">
        <w:r w:rsidR="00971E72" w:rsidRPr="00351648">
          <w:rPr>
            <w:rStyle w:val="Hyperlink"/>
            <w:rFonts w:ascii="Sylfaen" w:hAnsi="Sylfaen" w:cstheme="minorHAnsi"/>
          </w:rPr>
          <w:t>3.5</w:t>
        </w:r>
        <w:r w:rsidR="00971E72" w:rsidRPr="00351648">
          <w:rPr>
            <w:rFonts w:ascii="Sylfaen" w:eastAsiaTheme="minorEastAsia" w:hAnsi="Sylfaen" w:cstheme="minorHAnsi"/>
            <w:b w:val="0"/>
            <w:bCs w:val="0"/>
            <w:caps w:val="0"/>
            <w:sz w:val="22"/>
            <w:szCs w:val="22"/>
            <w:lang w:val="en-US"/>
          </w:rPr>
          <w:tab/>
        </w:r>
        <w:r w:rsidR="00971E72" w:rsidRPr="00351648">
          <w:rPr>
            <w:rStyle w:val="Hyperlink"/>
            <w:rFonts w:ascii="Sylfaen" w:hAnsi="Sylfaen" w:cstheme="minorHAnsi"/>
            <w:lang w:val="en-US"/>
          </w:rPr>
          <w:t>Relation</w:t>
        </w:r>
        <w:r w:rsidR="00F83ACE">
          <w:rPr>
            <w:rStyle w:val="Hyperlink"/>
            <w:rFonts w:ascii="Sylfaen" w:hAnsi="Sylfaen" w:cstheme="minorHAnsi"/>
            <w:lang w:val="en-US"/>
          </w:rPr>
          <w:t>s</w:t>
        </w:r>
        <w:r w:rsidR="00971E72" w:rsidRPr="00351648">
          <w:rPr>
            <w:rStyle w:val="Hyperlink"/>
            <w:rFonts w:ascii="Sylfaen" w:hAnsi="Sylfaen" w:cstheme="minorHAnsi"/>
            <w:lang w:val="en-US"/>
          </w:rPr>
          <w:t xml:space="preserve"> </w:t>
        </w:r>
        <w:r w:rsidR="00351648" w:rsidRPr="00351648">
          <w:rPr>
            <w:rStyle w:val="Hyperlink"/>
            <w:rFonts w:ascii="Sylfaen" w:hAnsi="Sylfaen" w:cstheme="minorHAnsi"/>
            <w:lang w:val="en-US"/>
          </w:rPr>
          <w:t>with employer and e</w:t>
        </w:r>
        <w:r w:rsidR="00AF01A1">
          <w:rPr>
            <w:rStyle w:val="Hyperlink"/>
            <w:rFonts w:ascii="Sylfaen" w:hAnsi="Sylfaen" w:cstheme="minorHAnsi"/>
            <w:lang w:val="en-US"/>
          </w:rPr>
          <w:t>valuation of Practical trainings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_Toc409545677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31</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8" w:history="1">
        <w:r w:rsidR="00971E72" w:rsidRPr="00351648">
          <w:rPr>
            <w:rStyle w:val="Hyperlink"/>
            <w:rFonts w:ascii="Sylfaen" w:hAnsi="Sylfaen" w:cstheme="minorHAnsi"/>
          </w:rPr>
          <w:t>3.6</w:t>
        </w:r>
        <w:r w:rsidR="00971E72" w:rsidRPr="00351648">
          <w:rPr>
            <w:rFonts w:ascii="Sylfaen" w:eastAsiaTheme="minorEastAsia" w:hAnsi="Sylfaen" w:cstheme="minorHAnsi"/>
            <w:b w:val="0"/>
            <w:bCs w:val="0"/>
            <w:caps w:val="0"/>
            <w:sz w:val="22"/>
            <w:szCs w:val="22"/>
            <w:lang w:val="en-US"/>
          </w:rPr>
          <w:tab/>
        </w:r>
        <w:r w:rsidR="00351648" w:rsidRPr="00351648">
          <w:rPr>
            <w:rStyle w:val="Hyperlink"/>
            <w:rFonts w:ascii="Sylfaen" w:hAnsi="Sylfaen" w:cstheme="minorHAnsi"/>
            <w:lang w:val="en-US"/>
          </w:rPr>
          <w:t xml:space="preserve">Evaluation of </w:t>
        </w:r>
        <w:r w:rsidR="00FA444E">
          <w:rPr>
            <w:rStyle w:val="Hyperlink"/>
            <w:rFonts w:ascii="Sylfaen" w:hAnsi="Sylfaen" w:cstheme="minorHAnsi"/>
            <w:lang w:val="en-US"/>
          </w:rPr>
          <w:t>infrastructure of vocational</w:t>
        </w:r>
        <w:r w:rsidR="00F83ACE">
          <w:rPr>
            <w:rStyle w:val="Hyperlink"/>
            <w:rFonts w:ascii="Sylfaen" w:hAnsi="Sylfaen" w:cstheme="minorHAnsi"/>
            <w:lang w:val="en-US"/>
          </w:rPr>
          <w:t xml:space="preserve"> institution</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_Toc409545678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37</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79" w:history="1">
        <w:r w:rsidR="00971E72" w:rsidRPr="00351648">
          <w:rPr>
            <w:rStyle w:val="Hyperlink"/>
            <w:rFonts w:ascii="Sylfaen" w:hAnsi="Sylfaen" w:cstheme="minorHAnsi"/>
          </w:rPr>
          <w:t>3.7</w:t>
        </w:r>
        <w:r w:rsidR="00971E72" w:rsidRPr="00351648">
          <w:rPr>
            <w:rFonts w:ascii="Sylfaen" w:eastAsiaTheme="minorEastAsia" w:hAnsi="Sylfaen" w:cstheme="minorHAnsi"/>
            <w:b w:val="0"/>
            <w:bCs w:val="0"/>
            <w:caps w:val="0"/>
            <w:sz w:val="22"/>
            <w:szCs w:val="22"/>
            <w:lang w:val="en-US"/>
          </w:rPr>
          <w:tab/>
        </w:r>
        <w:r w:rsidR="00351648" w:rsidRPr="00351648">
          <w:rPr>
            <w:rStyle w:val="Hyperlink"/>
            <w:rFonts w:ascii="Sylfaen" w:hAnsi="Sylfaen" w:cstheme="minorHAnsi"/>
            <w:lang w:val="en-US"/>
          </w:rPr>
          <w:t>Attitudes to</w:t>
        </w:r>
        <w:r w:rsidR="001264C1">
          <w:rPr>
            <w:rStyle w:val="Hyperlink"/>
            <w:rFonts w:ascii="Sylfaen" w:hAnsi="Sylfaen" w:cstheme="minorHAnsi"/>
            <w:lang w:val="en-US"/>
          </w:rPr>
          <w:t>wards</w:t>
        </w:r>
        <w:r w:rsidR="00FA444E">
          <w:rPr>
            <w:rStyle w:val="Hyperlink"/>
            <w:rFonts w:ascii="Sylfaen" w:hAnsi="Sylfaen" w:cstheme="minorHAnsi"/>
            <w:lang w:val="en-US"/>
          </w:rPr>
          <w:t xml:space="preserve"> the Vocational</w:t>
        </w:r>
        <w:r w:rsidR="00351648" w:rsidRPr="00351648">
          <w:rPr>
            <w:rStyle w:val="Hyperlink"/>
            <w:rFonts w:ascii="Sylfaen" w:hAnsi="Sylfaen" w:cstheme="minorHAnsi"/>
            <w:lang w:val="en-US"/>
          </w:rPr>
          <w:t xml:space="preserve"> educ</w:t>
        </w:r>
        <w:r w:rsidR="00F83ACE">
          <w:rPr>
            <w:rStyle w:val="Hyperlink"/>
            <w:rFonts w:ascii="Sylfaen" w:hAnsi="Sylfaen" w:cstheme="minorHAnsi"/>
            <w:lang w:val="en-US"/>
          </w:rPr>
          <w:t>a</w:t>
        </w:r>
        <w:r w:rsidR="00351648" w:rsidRPr="00351648">
          <w:rPr>
            <w:rStyle w:val="Hyperlink"/>
            <w:rFonts w:ascii="Sylfaen" w:hAnsi="Sylfaen" w:cstheme="minorHAnsi"/>
            <w:lang w:val="en-US"/>
          </w:rPr>
          <w:t>tion</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_Toc409545679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38</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80" w:history="1">
        <w:r w:rsidR="00971E72" w:rsidRPr="00351648">
          <w:rPr>
            <w:rStyle w:val="Hyperlink"/>
            <w:rFonts w:ascii="Sylfaen" w:hAnsi="Sylfaen" w:cstheme="minorHAnsi"/>
          </w:rPr>
          <w:t>3.8</w:t>
        </w:r>
        <w:r w:rsidR="00971E72" w:rsidRPr="00351648">
          <w:rPr>
            <w:rFonts w:ascii="Sylfaen" w:eastAsiaTheme="minorEastAsia" w:hAnsi="Sylfaen" w:cstheme="minorHAnsi"/>
            <w:b w:val="0"/>
            <w:bCs w:val="0"/>
            <w:caps w:val="0"/>
            <w:sz w:val="22"/>
            <w:szCs w:val="22"/>
            <w:lang w:val="en-US"/>
          </w:rPr>
          <w:tab/>
        </w:r>
        <w:r w:rsidR="001264C1">
          <w:rPr>
            <w:rStyle w:val="Hyperlink"/>
            <w:rFonts w:ascii="Sylfaen" w:hAnsi="Sylfaen" w:cstheme="minorHAnsi"/>
            <w:lang w:val="en-US"/>
          </w:rPr>
          <w:t xml:space="preserve">information </w:t>
        </w:r>
        <w:r w:rsidR="00351648" w:rsidRPr="00351648">
          <w:rPr>
            <w:rStyle w:val="Hyperlink"/>
            <w:rFonts w:ascii="Sylfaen" w:hAnsi="Sylfaen" w:cstheme="minorHAnsi"/>
            <w:lang w:val="en-US"/>
          </w:rPr>
          <w:t>sources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_Toc409545680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42</w:t>
        </w:r>
        <w:r w:rsidR="001A210C" w:rsidRPr="00351648">
          <w:rPr>
            <w:rFonts w:ascii="Sylfaen" w:hAnsi="Sylfaen" w:cstheme="minorHAnsi"/>
            <w:webHidden/>
          </w:rPr>
          <w:fldChar w:fldCharType="end"/>
        </w:r>
      </w:hyperlink>
    </w:p>
    <w:p w:rsidR="00971E72" w:rsidRPr="00351648" w:rsidRDefault="00E644EB" w:rsidP="00C676E8">
      <w:pPr>
        <w:pStyle w:val="TOC1"/>
        <w:tabs>
          <w:tab w:val="left" w:pos="480"/>
        </w:tabs>
        <w:spacing w:line="276" w:lineRule="auto"/>
        <w:rPr>
          <w:rFonts w:ascii="Sylfaen" w:eastAsiaTheme="minorEastAsia" w:hAnsi="Sylfaen" w:cstheme="minorHAnsi"/>
          <w:b w:val="0"/>
          <w:bCs w:val="0"/>
          <w:caps w:val="0"/>
          <w:sz w:val="22"/>
          <w:szCs w:val="22"/>
          <w:lang w:val="en-US"/>
        </w:rPr>
      </w:pPr>
      <w:hyperlink w:anchor="_Toc409545681" w:history="1">
        <w:r w:rsidR="00971E72" w:rsidRPr="00351648">
          <w:rPr>
            <w:rStyle w:val="Hyperlink"/>
            <w:rFonts w:ascii="Sylfaen" w:hAnsi="Sylfaen" w:cstheme="minorHAnsi"/>
          </w:rPr>
          <w:t>3.9</w:t>
        </w:r>
        <w:r w:rsidR="00971E72" w:rsidRPr="00351648">
          <w:rPr>
            <w:rFonts w:ascii="Sylfaen" w:eastAsiaTheme="minorEastAsia" w:hAnsi="Sylfaen" w:cstheme="minorHAnsi"/>
            <w:b w:val="0"/>
            <w:bCs w:val="0"/>
            <w:caps w:val="0"/>
            <w:sz w:val="22"/>
            <w:szCs w:val="22"/>
            <w:lang w:val="en-US"/>
          </w:rPr>
          <w:tab/>
        </w:r>
        <w:r w:rsidR="00667EE9">
          <w:rPr>
            <w:rStyle w:val="Hyperlink"/>
            <w:rFonts w:ascii="Sylfaen" w:hAnsi="Sylfaen" w:cstheme="minorHAnsi"/>
            <w:lang w:val="en-US"/>
          </w:rPr>
          <w:t>Desired changes</w:t>
        </w:r>
        <w:r w:rsidR="00971E72" w:rsidRPr="00351648">
          <w:rPr>
            <w:rFonts w:ascii="Sylfaen" w:hAnsi="Sylfaen" w:cstheme="minorHAnsi"/>
            <w:webHidden/>
          </w:rPr>
          <w:tab/>
        </w:r>
        <w:r w:rsidR="001A210C" w:rsidRPr="00351648">
          <w:rPr>
            <w:rFonts w:ascii="Sylfaen" w:hAnsi="Sylfaen" w:cstheme="minorHAnsi"/>
            <w:webHidden/>
          </w:rPr>
          <w:fldChar w:fldCharType="begin"/>
        </w:r>
        <w:r w:rsidR="00971E72" w:rsidRPr="00351648">
          <w:rPr>
            <w:rFonts w:ascii="Sylfaen" w:hAnsi="Sylfaen" w:cstheme="minorHAnsi"/>
            <w:webHidden/>
          </w:rPr>
          <w:instrText xml:space="preserve"> PAGEREF _Toc409545681 \h </w:instrText>
        </w:r>
        <w:r w:rsidR="001A210C" w:rsidRPr="00351648">
          <w:rPr>
            <w:rFonts w:ascii="Sylfaen" w:hAnsi="Sylfaen" w:cstheme="minorHAnsi"/>
            <w:webHidden/>
          </w:rPr>
        </w:r>
        <w:r w:rsidR="001A210C" w:rsidRPr="00351648">
          <w:rPr>
            <w:rFonts w:ascii="Sylfaen" w:hAnsi="Sylfaen" w:cstheme="minorHAnsi"/>
            <w:webHidden/>
          </w:rPr>
          <w:fldChar w:fldCharType="separate"/>
        </w:r>
        <w:r w:rsidR="00971E72" w:rsidRPr="00351648">
          <w:rPr>
            <w:rFonts w:ascii="Sylfaen" w:hAnsi="Sylfaen" w:cstheme="minorHAnsi"/>
            <w:webHidden/>
          </w:rPr>
          <w:t>49</w:t>
        </w:r>
        <w:r w:rsidR="001A210C" w:rsidRPr="00351648">
          <w:rPr>
            <w:rFonts w:ascii="Sylfaen" w:hAnsi="Sylfaen" w:cstheme="minorHAnsi"/>
            <w:webHidden/>
          </w:rPr>
          <w:fldChar w:fldCharType="end"/>
        </w:r>
      </w:hyperlink>
    </w:p>
    <w:p w:rsidR="00971E72" w:rsidRDefault="001A210C" w:rsidP="00C676E8">
      <w:pPr>
        <w:jc w:val="center"/>
        <w:rPr>
          <w:rFonts w:ascii="Sylfaen" w:hAnsi="Sylfaen"/>
          <w:sz w:val="24"/>
          <w:szCs w:val="24"/>
        </w:rPr>
      </w:pPr>
      <w:r w:rsidRPr="00351648">
        <w:rPr>
          <w:rFonts w:ascii="Sylfaen" w:hAnsi="Sylfaen" w:cstheme="minorHAnsi"/>
          <w:bCs/>
          <w:noProof/>
          <w:sz w:val="20"/>
          <w:szCs w:val="20"/>
        </w:rPr>
        <w:fldChar w:fldCharType="end"/>
      </w:r>
    </w:p>
    <w:p w:rsidR="00971E72" w:rsidRPr="00351648" w:rsidRDefault="00971E72" w:rsidP="00EB0523">
      <w:pPr>
        <w:spacing w:line="360" w:lineRule="auto"/>
        <w:jc w:val="both"/>
        <w:rPr>
          <w:rFonts w:ascii="Sylfaen" w:hAnsi="Sylfaen"/>
          <w:b/>
          <w:sz w:val="24"/>
          <w:szCs w:val="24"/>
        </w:rPr>
      </w:pPr>
    </w:p>
    <w:p w:rsidR="00351648" w:rsidRPr="00351648" w:rsidRDefault="00351648" w:rsidP="00EB0523">
      <w:pPr>
        <w:spacing w:line="360" w:lineRule="auto"/>
        <w:jc w:val="both"/>
        <w:rPr>
          <w:rFonts w:ascii="Sylfaen" w:hAnsi="Sylfaen"/>
          <w:b/>
          <w:sz w:val="24"/>
          <w:szCs w:val="24"/>
        </w:rPr>
      </w:pPr>
      <w:r w:rsidRPr="00351648">
        <w:rPr>
          <w:rFonts w:ascii="Sylfaen" w:hAnsi="Sylfaen"/>
          <w:b/>
          <w:sz w:val="24"/>
          <w:szCs w:val="24"/>
        </w:rPr>
        <w:t xml:space="preserve">Annex #1 – Research </w:t>
      </w:r>
      <w:r w:rsidR="00FA444E">
        <w:rPr>
          <w:rFonts w:ascii="Sylfaen" w:hAnsi="Sylfaen"/>
          <w:b/>
          <w:sz w:val="24"/>
          <w:szCs w:val="24"/>
        </w:rPr>
        <w:t>Tool</w:t>
      </w:r>
    </w:p>
    <w:p w:rsidR="00351648" w:rsidRPr="00351648" w:rsidRDefault="00351648" w:rsidP="00EB0523">
      <w:pPr>
        <w:spacing w:line="360" w:lineRule="auto"/>
        <w:jc w:val="both"/>
        <w:rPr>
          <w:rFonts w:ascii="Sylfaen" w:hAnsi="Sylfaen"/>
          <w:b/>
          <w:sz w:val="24"/>
          <w:szCs w:val="24"/>
        </w:rPr>
      </w:pPr>
      <w:r w:rsidRPr="00351648">
        <w:rPr>
          <w:rFonts w:ascii="Sylfaen" w:hAnsi="Sylfaen"/>
          <w:b/>
          <w:sz w:val="24"/>
          <w:szCs w:val="24"/>
        </w:rPr>
        <w:t>Annex #2 – Data in the regional context</w:t>
      </w:r>
    </w:p>
    <w:p w:rsidR="00351648" w:rsidRDefault="00351648" w:rsidP="00EB0523">
      <w:pPr>
        <w:spacing w:line="360" w:lineRule="auto"/>
        <w:jc w:val="both"/>
        <w:rPr>
          <w:rFonts w:ascii="Sylfaen" w:hAnsi="Sylfaen"/>
          <w:b/>
          <w:sz w:val="24"/>
          <w:szCs w:val="24"/>
        </w:rPr>
      </w:pPr>
      <w:r w:rsidRPr="00351648">
        <w:rPr>
          <w:rFonts w:ascii="Sylfaen" w:hAnsi="Sylfaen"/>
          <w:b/>
          <w:sz w:val="24"/>
          <w:szCs w:val="24"/>
        </w:rPr>
        <w:t xml:space="preserve">Annex #3 – Data in the context of </w:t>
      </w:r>
      <w:r w:rsidR="00FA444E">
        <w:rPr>
          <w:rFonts w:ascii="Sylfaen" w:hAnsi="Sylfaen"/>
          <w:b/>
          <w:sz w:val="24"/>
          <w:szCs w:val="24"/>
        </w:rPr>
        <w:t xml:space="preserve">the </w:t>
      </w:r>
      <w:r w:rsidRPr="00351648">
        <w:rPr>
          <w:rFonts w:ascii="Sylfaen" w:hAnsi="Sylfaen"/>
          <w:b/>
          <w:sz w:val="24"/>
          <w:szCs w:val="24"/>
        </w:rPr>
        <w:t xml:space="preserve">sector directions </w:t>
      </w:r>
    </w:p>
    <w:p w:rsidR="002B2B58" w:rsidRDefault="002B2B58" w:rsidP="00EB0523">
      <w:pPr>
        <w:spacing w:line="360" w:lineRule="auto"/>
        <w:jc w:val="both"/>
        <w:rPr>
          <w:rFonts w:ascii="Sylfaen" w:hAnsi="Sylfaen"/>
          <w:b/>
          <w:sz w:val="24"/>
          <w:szCs w:val="24"/>
        </w:rPr>
      </w:pPr>
    </w:p>
    <w:p w:rsidR="002B2B58" w:rsidRDefault="002B2B58" w:rsidP="00EB0523">
      <w:pPr>
        <w:pStyle w:val="Heading12"/>
        <w:spacing w:line="360" w:lineRule="auto"/>
        <w:ind w:right="270"/>
        <w:jc w:val="both"/>
        <w:rPr>
          <w:rFonts w:ascii="Sylfaen" w:hAnsi="Sylfaen"/>
          <w:b/>
          <w:sz w:val="28"/>
          <w:szCs w:val="28"/>
        </w:rPr>
      </w:pPr>
      <w:bookmarkStart w:id="0" w:name="_Toc409545665"/>
      <w:r>
        <w:rPr>
          <w:rFonts w:ascii="Sylfaen" w:hAnsi="Sylfaen"/>
          <w:b/>
          <w:sz w:val="28"/>
          <w:szCs w:val="28"/>
        </w:rPr>
        <w:lastRenderedPageBreak/>
        <w:t>Brief Review</w:t>
      </w:r>
    </w:p>
    <w:p w:rsidR="002B2B58" w:rsidRDefault="00833095" w:rsidP="00EB0523">
      <w:pPr>
        <w:spacing w:line="360" w:lineRule="auto"/>
        <w:rPr>
          <w:rFonts w:ascii="Sylfaen" w:hAnsi="Sylfaen"/>
          <w:b/>
          <w:sz w:val="24"/>
          <w:szCs w:val="24"/>
        </w:rPr>
      </w:pPr>
      <w:r>
        <w:rPr>
          <w:rFonts w:ascii="Sylfaen" w:hAnsi="Sylfaen"/>
          <w:b/>
          <w:sz w:val="24"/>
          <w:szCs w:val="24"/>
        </w:rPr>
        <w:t xml:space="preserve"> Main Goals and </w:t>
      </w:r>
      <w:r w:rsidR="009E404D">
        <w:rPr>
          <w:rFonts w:ascii="Sylfaen" w:hAnsi="Sylfaen"/>
          <w:b/>
          <w:sz w:val="24"/>
          <w:szCs w:val="24"/>
        </w:rPr>
        <w:t>methodology</w:t>
      </w:r>
      <w:r>
        <w:rPr>
          <w:rFonts w:ascii="Sylfaen" w:hAnsi="Sylfaen"/>
          <w:b/>
          <w:sz w:val="24"/>
          <w:szCs w:val="24"/>
        </w:rPr>
        <w:t xml:space="preserve"> of the Research </w:t>
      </w:r>
    </w:p>
    <w:p w:rsidR="00833095" w:rsidRDefault="00833095" w:rsidP="00EB0523">
      <w:pPr>
        <w:spacing w:line="360" w:lineRule="auto"/>
        <w:jc w:val="both"/>
        <w:rPr>
          <w:rFonts w:ascii="Sylfaen" w:hAnsi="Sylfaen"/>
          <w:sz w:val="24"/>
          <w:szCs w:val="24"/>
        </w:rPr>
      </w:pPr>
      <w:r>
        <w:rPr>
          <w:rFonts w:ascii="Sylfaen" w:hAnsi="Sylfaen"/>
          <w:sz w:val="24"/>
          <w:szCs w:val="24"/>
        </w:rPr>
        <w:t>“</w:t>
      </w:r>
      <w:r w:rsidR="001264C1">
        <w:rPr>
          <w:rFonts w:ascii="Sylfaen" w:hAnsi="Sylfaen"/>
          <w:sz w:val="24"/>
          <w:szCs w:val="24"/>
        </w:rPr>
        <w:t xml:space="preserve">VET </w:t>
      </w:r>
      <w:r w:rsidR="00F83ACE">
        <w:rPr>
          <w:rFonts w:ascii="Sylfaen" w:hAnsi="Sylfaen"/>
          <w:sz w:val="24"/>
          <w:szCs w:val="24"/>
        </w:rPr>
        <w:t>Students satisfaction s</w:t>
      </w:r>
      <w:r w:rsidR="000D735C">
        <w:rPr>
          <w:rFonts w:ascii="Sylfaen" w:hAnsi="Sylfaen"/>
          <w:sz w:val="24"/>
          <w:szCs w:val="24"/>
        </w:rPr>
        <w:t>urvey</w:t>
      </w:r>
      <w:r>
        <w:rPr>
          <w:rFonts w:ascii="Sylfaen" w:hAnsi="Sylfaen"/>
          <w:sz w:val="24"/>
          <w:szCs w:val="24"/>
        </w:rPr>
        <w:t>”</w:t>
      </w:r>
      <w:r w:rsidR="009E404D">
        <w:rPr>
          <w:rFonts w:ascii="Sylfaen" w:hAnsi="Sylfaen"/>
          <w:sz w:val="24"/>
          <w:szCs w:val="24"/>
        </w:rPr>
        <w:t xml:space="preserve"> was conducted in</w:t>
      </w:r>
      <w:r w:rsidR="000D735C">
        <w:rPr>
          <w:rFonts w:ascii="Sylfaen" w:hAnsi="Sylfaen"/>
          <w:sz w:val="24"/>
          <w:szCs w:val="24"/>
        </w:rPr>
        <w:t xml:space="preserve"> December, 2014. </w:t>
      </w:r>
      <w:r w:rsidR="009E404D">
        <w:rPr>
          <w:rFonts w:ascii="Sylfaen" w:hAnsi="Sylfaen"/>
          <w:sz w:val="24"/>
          <w:szCs w:val="24"/>
        </w:rPr>
        <w:t>The s</w:t>
      </w:r>
      <w:r w:rsidR="000D735C">
        <w:rPr>
          <w:rFonts w:ascii="Sylfaen" w:hAnsi="Sylfaen"/>
          <w:sz w:val="24"/>
          <w:szCs w:val="24"/>
        </w:rPr>
        <w:t xml:space="preserve">tudents of Georgian </w:t>
      </w:r>
      <w:r w:rsidR="009E404D">
        <w:rPr>
          <w:rFonts w:ascii="Sylfaen" w:hAnsi="Sylfaen"/>
          <w:sz w:val="24"/>
          <w:szCs w:val="24"/>
        </w:rPr>
        <w:t>s</w:t>
      </w:r>
      <w:r w:rsidR="000D735C">
        <w:rPr>
          <w:rFonts w:ascii="Sylfaen" w:hAnsi="Sylfaen"/>
          <w:sz w:val="24"/>
          <w:szCs w:val="24"/>
        </w:rPr>
        <w:t xml:space="preserve">tate </w:t>
      </w:r>
      <w:r w:rsidR="009E404D">
        <w:rPr>
          <w:rFonts w:ascii="Sylfaen" w:hAnsi="Sylfaen"/>
          <w:sz w:val="24"/>
          <w:szCs w:val="24"/>
        </w:rPr>
        <w:t>vocational</w:t>
      </w:r>
      <w:r w:rsidR="000D735C">
        <w:rPr>
          <w:rFonts w:ascii="Sylfaen" w:hAnsi="Sylfaen"/>
          <w:sz w:val="24"/>
          <w:szCs w:val="24"/>
        </w:rPr>
        <w:t xml:space="preserve"> </w:t>
      </w:r>
      <w:r w:rsidR="009E404D">
        <w:rPr>
          <w:rFonts w:ascii="Sylfaen" w:hAnsi="Sylfaen"/>
          <w:sz w:val="24"/>
          <w:szCs w:val="24"/>
        </w:rPr>
        <w:t>i</w:t>
      </w:r>
      <w:r w:rsidR="000D735C">
        <w:rPr>
          <w:rFonts w:ascii="Sylfaen" w:hAnsi="Sylfaen"/>
          <w:sz w:val="24"/>
          <w:szCs w:val="24"/>
        </w:rPr>
        <w:t xml:space="preserve">nstitutions participated in it. </w:t>
      </w:r>
      <w:r w:rsidR="009E404D">
        <w:rPr>
          <w:rFonts w:ascii="Sylfaen" w:hAnsi="Sylfaen"/>
          <w:sz w:val="24"/>
          <w:szCs w:val="24"/>
        </w:rPr>
        <w:t>The m</w:t>
      </w:r>
      <w:r w:rsidR="000D735C">
        <w:rPr>
          <w:rFonts w:ascii="Sylfaen" w:hAnsi="Sylfaen"/>
          <w:sz w:val="24"/>
          <w:szCs w:val="24"/>
        </w:rPr>
        <w:t xml:space="preserve">ain goal of the research is to study students’ satisfaction with Georgian </w:t>
      </w:r>
      <w:r w:rsidR="001264C1">
        <w:rPr>
          <w:rFonts w:ascii="Sylfaen" w:hAnsi="Sylfaen"/>
          <w:sz w:val="24"/>
          <w:szCs w:val="24"/>
        </w:rPr>
        <w:t>vocational</w:t>
      </w:r>
      <w:r w:rsidR="000D735C">
        <w:rPr>
          <w:rFonts w:ascii="Sylfaen" w:hAnsi="Sylfaen"/>
          <w:sz w:val="24"/>
          <w:szCs w:val="24"/>
        </w:rPr>
        <w:t xml:space="preserve"> educational institutions. </w:t>
      </w:r>
    </w:p>
    <w:p w:rsidR="000D735C" w:rsidRDefault="009E404D" w:rsidP="00EB0523">
      <w:pPr>
        <w:spacing w:line="360" w:lineRule="auto"/>
        <w:jc w:val="both"/>
        <w:rPr>
          <w:rFonts w:ascii="Sylfaen" w:hAnsi="Sylfaen"/>
          <w:sz w:val="24"/>
          <w:szCs w:val="24"/>
        </w:rPr>
      </w:pPr>
      <w:r>
        <w:rPr>
          <w:rFonts w:ascii="Sylfaen" w:hAnsi="Sylfaen"/>
          <w:sz w:val="24"/>
          <w:szCs w:val="24"/>
        </w:rPr>
        <w:t>The r</w:t>
      </w:r>
      <w:r w:rsidR="000D735C">
        <w:rPr>
          <w:rFonts w:ascii="Sylfaen" w:hAnsi="Sylfaen"/>
          <w:sz w:val="24"/>
          <w:szCs w:val="24"/>
        </w:rPr>
        <w:t xml:space="preserve">esearch was conducted through quantitative methods, particularly, </w:t>
      </w:r>
      <w:r>
        <w:rPr>
          <w:rFonts w:ascii="Sylfaen" w:hAnsi="Sylfaen"/>
          <w:sz w:val="24"/>
          <w:szCs w:val="24"/>
        </w:rPr>
        <w:t>by</w:t>
      </w:r>
      <w:r w:rsidR="000D735C">
        <w:rPr>
          <w:rFonts w:ascii="Sylfaen" w:hAnsi="Sylfaen"/>
          <w:sz w:val="24"/>
          <w:szCs w:val="24"/>
        </w:rPr>
        <w:t xml:space="preserve"> using </w:t>
      </w:r>
      <w:r>
        <w:rPr>
          <w:rFonts w:ascii="Sylfaen" w:hAnsi="Sylfaen"/>
          <w:sz w:val="24"/>
          <w:szCs w:val="24"/>
        </w:rPr>
        <w:t xml:space="preserve">the </w:t>
      </w:r>
      <w:r w:rsidR="000D735C">
        <w:rPr>
          <w:rFonts w:ascii="Sylfaen" w:hAnsi="Sylfaen"/>
          <w:sz w:val="24"/>
          <w:szCs w:val="24"/>
        </w:rPr>
        <w:t>technique of self-administered interview. 1825 students have filled</w:t>
      </w:r>
      <w:r w:rsidR="00F83ACE">
        <w:rPr>
          <w:rFonts w:ascii="Sylfaen" w:hAnsi="Sylfaen"/>
          <w:sz w:val="24"/>
          <w:szCs w:val="24"/>
        </w:rPr>
        <w:t xml:space="preserve"> </w:t>
      </w:r>
      <w:r>
        <w:rPr>
          <w:rFonts w:ascii="Sylfaen" w:hAnsi="Sylfaen"/>
          <w:sz w:val="24"/>
          <w:szCs w:val="24"/>
        </w:rPr>
        <w:t>up the</w:t>
      </w:r>
      <w:r w:rsidR="000D735C">
        <w:rPr>
          <w:rFonts w:ascii="Sylfaen" w:hAnsi="Sylfaen"/>
          <w:sz w:val="24"/>
          <w:szCs w:val="24"/>
        </w:rPr>
        <w:t xml:space="preserve"> self-administered interview within the research. </w:t>
      </w:r>
    </w:p>
    <w:p w:rsidR="000D735C" w:rsidRDefault="000D735C" w:rsidP="00EB0523">
      <w:pPr>
        <w:spacing w:line="360" w:lineRule="auto"/>
        <w:jc w:val="both"/>
        <w:rPr>
          <w:rFonts w:ascii="Sylfaen" w:hAnsi="Sylfaen"/>
          <w:b/>
          <w:sz w:val="24"/>
          <w:szCs w:val="24"/>
        </w:rPr>
      </w:pPr>
      <w:r>
        <w:rPr>
          <w:rFonts w:ascii="Sylfaen" w:hAnsi="Sylfaen"/>
          <w:b/>
          <w:sz w:val="24"/>
          <w:szCs w:val="24"/>
        </w:rPr>
        <w:t>Main Findings</w:t>
      </w:r>
    </w:p>
    <w:p w:rsidR="000D735C" w:rsidRDefault="009E404D" w:rsidP="00EB0523">
      <w:pPr>
        <w:spacing w:line="360" w:lineRule="auto"/>
        <w:jc w:val="both"/>
        <w:rPr>
          <w:rFonts w:ascii="Sylfaen" w:hAnsi="Sylfaen"/>
          <w:b/>
          <w:sz w:val="24"/>
          <w:szCs w:val="24"/>
        </w:rPr>
      </w:pPr>
      <w:r>
        <w:rPr>
          <w:rFonts w:ascii="Sylfaen" w:hAnsi="Sylfaen"/>
          <w:b/>
          <w:sz w:val="24"/>
          <w:szCs w:val="24"/>
        </w:rPr>
        <w:t>Vocational</w:t>
      </w:r>
      <w:r w:rsidR="000D735C">
        <w:rPr>
          <w:rFonts w:ascii="Sylfaen" w:hAnsi="Sylfaen"/>
          <w:b/>
          <w:sz w:val="24"/>
          <w:szCs w:val="24"/>
        </w:rPr>
        <w:t xml:space="preserve"> Programs and learning process</w:t>
      </w:r>
    </w:p>
    <w:p w:rsidR="000D735C" w:rsidRDefault="009E404D" w:rsidP="00EB0523">
      <w:pPr>
        <w:pStyle w:val="ListParagraph"/>
        <w:numPr>
          <w:ilvl w:val="0"/>
          <w:numId w:val="4"/>
        </w:numPr>
        <w:spacing w:line="360" w:lineRule="auto"/>
        <w:jc w:val="both"/>
        <w:rPr>
          <w:rFonts w:ascii="Sylfaen" w:hAnsi="Sylfaen"/>
          <w:sz w:val="24"/>
          <w:szCs w:val="24"/>
        </w:rPr>
      </w:pPr>
      <w:r>
        <w:rPr>
          <w:rFonts w:ascii="Sylfaen" w:hAnsi="Sylfaen"/>
          <w:sz w:val="24"/>
          <w:szCs w:val="24"/>
        </w:rPr>
        <w:t>The s</w:t>
      </w:r>
      <w:r w:rsidR="000D735C">
        <w:rPr>
          <w:rFonts w:ascii="Sylfaen" w:hAnsi="Sylfaen"/>
          <w:sz w:val="24"/>
          <w:szCs w:val="24"/>
        </w:rPr>
        <w:t xml:space="preserve">tudents of </w:t>
      </w:r>
      <w:r>
        <w:rPr>
          <w:rFonts w:ascii="Sylfaen" w:hAnsi="Sylfaen"/>
          <w:sz w:val="24"/>
          <w:szCs w:val="24"/>
        </w:rPr>
        <w:t>the vocational</w:t>
      </w:r>
      <w:r w:rsidR="000D735C">
        <w:rPr>
          <w:rFonts w:ascii="Sylfaen" w:hAnsi="Sylfaen"/>
          <w:sz w:val="24"/>
          <w:szCs w:val="24"/>
        </w:rPr>
        <w:t xml:space="preserve"> institutions are satisfied with offered programs and generally, with</w:t>
      </w:r>
      <w:r>
        <w:rPr>
          <w:rFonts w:ascii="Sylfaen" w:hAnsi="Sylfaen"/>
          <w:sz w:val="24"/>
          <w:szCs w:val="24"/>
        </w:rPr>
        <w:t xml:space="preserve"> the</w:t>
      </w:r>
      <w:r w:rsidR="000D735C">
        <w:rPr>
          <w:rFonts w:ascii="Sylfaen" w:hAnsi="Sylfaen"/>
          <w:sz w:val="24"/>
          <w:szCs w:val="24"/>
        </w:rPr>
        <w:t xml:space="preserve"> learning process. Majority of </w:t>
      </w:r>
      <w:r>
        <w:rPr>
          <w:rFonts w:ascii="Sylfaen" w:hAnsi="Sylfaen"/>
          <w:sz w:val="24"/>
          <w:szCs w:val="24"/>
        </w:rPr>
        <w:t xml:space="preserve">the </w:t>
      </w:r>
      <w:r w:rsidR="000D735C">
        <w:rPr>
          <w:rFonts w:ascii="Sylfaen" w:hAnsi="Sylfaen"/>
          <w:sz w:val="24"/>
          <w:szCs w:val="24"/>
        </w:rPr>
        <w:t xml:space="preserve">interviewed students think that </w:t>
      </w:r>
      <w:r w:rsidR="000D735C">
        <w:rPr>
          <w:rFonts w:ascii="Sylfaen" w:hAnsi="Sylfaen"/>
          <w:b/>
          <w:sz w:val="24"/>
          <w:szCs w:val="24"/>
        </w:rPr>
        <w:t xml:space="preserve">content of </w:t>
      </w:r>
      <w:r>
        <w:rPr>
          <w:rFonts w:ascii="Sylfaen" w:hAnsi="Sylfaen"/>
          <w:b/>
          <w:sz w:val="24"/>
          <w:szCs w:val="24"/>
        </w:rPr>
        <w:t xml:space="preserve">the </w:t>
      </w:r>
      <w:r w:rsidR="000D735C">
        <w:rPr>
          <w:rFonts w:ascii="Sylfaen" w:hAnsi="Sylfaen"/>
          <w:b/>
          <w:sz w:val="24"/>
          <w:szCs w:val="24"/>
        </w:rPr>
        <w:t xml:space="preserve">studying program </w:t>
      </w:r>
      <w:r w:rsidR="000D735C">
        <w:rPr>
          <w:rFonts w:ascii="Sylfaen" w:hAnsi="Sylfaen"/>
          <w:sz w:val="24"/>
          <w:szCs w:val="24"/>
        </w:rPr>
        <w:t xml:space="preserve">is </w:t>
      </w:r>
      <w:r w:rsidR="00F83ACE">
        <w:rPr>
          <w:rFonts w:ascii="Sylfaen" w:hAnsi="Sylfaen"/>
          <w:sz w:val="24"/>
          <w:szCs w:val="24"/>
        </w:rPr>
        <w:t>comprehensive</w:t>
      </w:r>
      <w:r w:rsidR="000D735C">
        <w:rPr>
          <w:rFonts w:ascii="Sylfaen" w:hAnsi="Sylfaen"/>
          <w:sz w:val="24"/>
          <w:szCs w:val="24"/>
        </w:rPr>
        <w:t xml:space="preserve"> and </w:t>
      </w:r>
      <w:r>
        <w:rPr>
          <w:rFonts w:ascii="Sylfaen" w:hAnsi="Sylfaen"/>
          <w:sz w:val="24"/>
          <w:szCs w:val="24"/>
        </w:rPr>
        <w:t xml:space="preserve">the </w:t>
      </w:r>
      <w:r w:rsidR="000D735C">
        <w:rPr>
          <w:rFonts w:ascii="Sylfaen" w:hAnsi="Sylfaen"/>
          <w:sz w:val="24"/>
          <w:szCs w:val="24"/>
        </w:rPr>
        <w:t>subject</w:t>
      </w:r>
      <w:r w:rsidR="00DD7A8E">
        <w:rPr>
          <w:rFonts w:ascii="Sylfaen" w:hAnsi="Sylfaen"/>
          <w:sz w:val="24"/>
          <w:szCs w:val="24"/>
        </w:rPr>
        <w:t>s</w:t>
      </w:r>
      <w:r w:rsidR="000D735C">
        <w:rPr>
          <w:rFonts w:ascii="Sylfaen" w:hAnsi="Sylfaen"/>
          <w:sz w:val="24"/>
          <w:szCs w:val="24"/>
        </w:rPr>
        <w:t xml:space="preserve"> within</w:t>
      </w:r>
      <w:r>
        <w:rPr>
          <w:rFonts w:ascii="Sylfaen" w:hAnsi="Sylfaen"/>
          <w:sz w:val="24"/>
          <w:szCs w:val="24"/>
        </w:rPr>
        <w:t xml:space="preserve"> the program correspond</w:t>
      </w:r>
      <w:r w:rsidR="00DD7A8E">
        <w:rPr>
          <w:rFonts w:ascii="Sylfaen" w:hAnsi="Sylfaen"/>
          <w:sz w:val="24"/>
          <w:szCs w:val="24"/>
        </w:rPr>
        <w:t xml:space="preserve"> to their profession</w:t>
      </w:r>
      <w:r>
        <w:rPr>
          <w:rFonts w:ascii="Sylfaen" w:hAnsi="Sylfaen"/>
          <w:sz w:val="24"/>
          <w:szCs w:val="24"/>
        </w:rPr>
        <w:t>s</w:t>
      </w:r>
      <w:r w:rsidR="00DD7A8E">
        <w:rPr>
          <w:rFonts w:ascii="Sylfaen" w:hAnsi="Sylfaen"/>
          <w:sz w:val="24"/>
          <w:szCs w:val="24"/>
        </w:rPr>
        <w:t xml:space="preserve"> (91%).</w:t>
      </w:r>
    </w:p>
    <w:p w:rsidR="00B41198" w:rsidRDefault="00DD7A8E" w:rsidP="00EB0523">
      <w:pPr>
        <w:pStyle w:val="ListParagraph"/>
        <w:numPr>
          <w:ilvl w:val="0"/>
          <w:numId w:val="4"/>
        </w:numPr>
        <w:spacing w:line="360" w:lineRule="auto"/>
        <w:jc w:val="both"/>
        <w:rPr>
          <w:rFonts w:ascii="Sylfaen" w:hAnsi="Sylfaen"/>
          <w:sz w:val="24"/>
          <w:szCs w:val="24"/>
        </w:rPr>
      </w:pPr>
      <w:r>
        <w:rPr>
          <w:rFonts w:ascii="Sylfaen" w:hAnsi="Sylfaen"/>
          <w:sz w:val="24"/>
          <w:szCs w:val="24"/>
        </w:rPr>
        <w:t xml:space="preserve">Great </w:t>
      </w:r>
      <w:r w:rsidR="00F83ACE">
        <w:rPr>
          <w:rFonts w:ascii="Sylfaen" w:hAnsi="Sylfaen"/>
          <w:sz w:val="24"/>
          <w:szCs w:val="24"/>
        </w:rPr>
        <w:t>number of the students positively assesses</w:t>
      </w:r>
      <w:r>
        <w:rPr>
          <w:rFonts w:ascii="Sylfaen" w:hAnsi="Sylfaen"/>
          <w:sz w:val="24"/>
          <w:szCs w:val="24"/>
        </w:rPr>
        <w:t xml:space="preserve"> the availability and diversity of </w:t>
      </w:r>
      <w:r w:rsidR="009E404D">
        <w:rPr>
          <w:rFonts w:ascii="Sylfaen" w:hAnsi="Sylfaen"/>
          <w:sz w:val="24"/>
          <w:szCs w:val="24"/>
        </w:rPr>
        <w:t xml:space="preserve">the </w:t>
      </w:r>
      <w:r>
        <w:rPr>
          <w:rFonts w:ascii="Sylfaen" w:hAnsi="Sylfaen"/>
          <w:b/>
          <w:sz w:val="24"/>
          <w:szCs w:val="24"/>
        </w:rPr>
        <w:t xml:space="preserve">learning materials. </w:t>
      </w:r>
      <w:r w:rsidR="00450252" w:rsidRPr="00450252">
        <w:rPr>
          <w:rFonts w:ascii="Sylfaen" w:hAnsi="Sylfaen"/>
          <w:sz w:val="24"/>
          <w:szCs w:val="24"/>
        </w:rPr>
        <w:t xml:space="preserve">The </w:t>
      </w:r>
      <w:r w:rsidR="009E404D">
        <w:rPr>
          <w:rFonts w:ascii="Sylfaen" w:hAnsi="Sylfaen"/>
          <w:sz w:val="24"/>
          <w:szCs w:val="24"/>
        </w:rPr>
        <w:t xml:space="preserve">learning material </w:t>
      </w:r>
      <w:r>
        <w:rPr>
          <w:rFonts w:ascii="Sylfaen" w:hAnsi="Sylfaen"/>
          <w:sz w:val="24"/>
          <w:szCs w:val="24"/>
        </w:rPr>
        <w:t xml:space="preserve">is available </w:t>
      </w:r>
      <w:r w:rsidR="00450252">
        <w:rPr>
          <w:rFonts w:ascii="Sylfaen" w:hAnsi="Sylfaen"/>
          <w:sz w:val="24"/>
          <w:szCs w:val="24"/>
        </w:rPr>
        <w:t>for majority of the respondents in</w:t>
      </w:r>
      <w:r>
        <w:rPr>
          <w:rFonts w:ascii="Sylfaen" w:hAnsi="Sylfaen"/>
          <w:sz w:val="24"/>
          <w:szCs w:val="24"/>
        </w:rPr>
        <w:t xml:space="preserve"> </w:t>
      </w:r>
      <w:r w:rsidR="00450252">
        <w:rPr>
          <w:rFonts w:ascii="Sylfaen" w:hAnsi="Sylfaen"/>
          <w:sz w:val="24"/>
          <w:szCs w:val="24"/>
        </w:rPr>
        <w:t xml:space="preserve">languages desired for </w:t>
      </w:r>
      <w:r>
        <w:rPr>
          <w:rFonts w:ascii="Sylfaen" w:hAnsi="Sylfaen"/>
          <w:sz w:val="24"/>
          <w:szCs w:val="24"/>
        </w:rPr>
        <w:t>the</w:t>
      </w:r>
      <w:r w:rsidR="001264C1">
        <w:rPr>
          <w:rFonts w:ascii="Sylfaen" w:hAnsi="Sylfaen"/>
          <w:sz w:val="24"/>
          <w:szCs w:val="24"/>
        </w:rPr>
        <w:t>m</w:t>
      </w:r>
      <w:r>
        <w:rPr>
          <w:rFonts w:ascii="Sylfaen" w:hAnsi="Sylfaen"/>
          <w:sz w:val="24"/>
          <w:szCs w:val="24"/>
        </w:rPr>
        <w:t xml:space="preserve"> (96%). </w:t>
      </w:r>
    </w:p>
    <w:p w:rsidR="002B2B58" w:rsidRPr="00B41198" w:rsidRDefault="00450252" w:rsidP="00EB0523">
      <w:pPr>
        <w:pStyle w:val="ListParagraph"/>
        <w:numPr>
          <w:ilvl w:val="0"/>
          <w:numId w:val="4"/>
        </w:numPr>
        <w:spacing w:line="360" w:lineRule="auto"/>
        <w:jc w:val="both"/>
        <w:rPr>
          <w:rFonts w:ascii="Sylfaen" w:hAnsi="Sylfaen"/>
          <w:sz w:val="24"/>
          <w:szCs w:val="24"/>
        </w:rPr>
      </w:pPr>
      <w:r w:rsidRPr="00B41198">
        <w:rPr>
          <w:rFonts w:ascii="Sylfaen" w:hAnsi="Sylfaen"/>
          <w:b/>
          <w:sz w:val="24"/>
          <w:szCs w:val="24"/>
        </w:rPr>
        <w:t xml:space="preserve">Exchange programs </w:t>
      </w:r>
      <w:r w:rsidRPr="00B41198">
        <w:rPr>
          <w:rFonts w:ascii="Sylfaen" w:hAnsi="Sylfaen"/>
          <w:sz w:val="24"/>
          <w:szCs w:val="24"/>
        </w:rPr>
        <w:t xml:space="preserve">and </w:t>
      </w:r>
      <w:r w:rsidRPr="00B41198">
        <w:rPr>
          <w:rFonts w:ascii="Sylfaen" w:hAnsi="Sylfaen"/>
          <w:b/>
          <w:sz w:val="24"/>
          <w:szCs w:val="24"/>
        </w:rPr>
        <w:t>student activities</w:t>
      </w:r>
      <w:r w:rsidRPr="00B41198">
        <w:rPr>
          <w:rFonts w:ascii="Sylfaen" w:hAnsi="Sylfaen"/>
          <w:sz w:val="24"/>
          <w:szCs w:val="24"/>
        </w:rPr>
        <w:t xml:space="preserve"> are the two factors, intensity of which </w:t>
      </w:r>
      <w:r w:rsidR="001264C1">
        <w:rPr>
          <w:rFonts w:ascii="Sylfaen" w:hAnsi="Sylfaen"/>
          <w:sz w:val="24"/>
          <w:szCs w:val="24"/>
        </w:rPr>
        <w:t>is</w:t>
      </w:r>
      <w:r w:rsidRPr="00B41198">
        <w:rPr>
          <w:rFonts w:ascii="Sylfaen" w:hAnsi="Sylfaen"/>
          <w:sz w:val="24"/>
          <w:szCs w:val="24"/>
        </w:rPr>
        <w:t xml:space="preserve"> </w:t>
      </w:r>
      <w:r w:rsidR="00DD7A8E" w:rsidRPr="00B41198">
        <w:rPr>
          <w:rFonts w:ascii="Sylfaen" w:hAnsi="Sylfaen"/>
          <w:sz w:val="24"/>
          <w:szCs w:val="24"/>
        </w:rPr>
        <w:t>desire</w:t>
      </w:r>
      <w:r w:rsidRPr="00B41198">
        <w:rPr>
          <w:rFonts w:ascii="Sylfaen" w:hAnsi="Sylfaen"/>
          <w:sz w:val="24"/>
          <w:szCs w:val="24"/>
        </w:rPr>
        <w:t>d</w:t>
      </w:r>
      <w:r w:rsidR="00DD7A8E" w:rsidRPr="00B41198">
        <w:rPr>
          <w:rFonts w:ascii="Sylfaen" w:hAnsi="Sylfaen"/>
          <w:sz w:val="24"/>
          <w:szCs w:val="24"/>
        </w:rPr>
        <w:t xml:space="preserve"> to be increased</w:t>
      </w:r>
      <w:bookmarkEnd w:id="0"/>
      <w:r w:rsidR="00DD7A8E" w:rsidRPr="00B41198">
        <w:rPr>
          <w:rFonts w:ascii="Sylfaen" w:hAnsi="Sylfaen"/>
          <w:b/>
          <w:sz w:val="24"/>
          <w:szCs w:val="24"/>
        </w:rPr>
        <w:t>.</w:t>
      </w:r>
    </w:p>
    <w:p w:rsidR="001264C1" w:rsidRDefault="001264C1" w:rsidP="00EB0523">
      <w:pPr>
        <w:spacing w:line="360" w:lineRule="auto"/>
        <w:jc w:val="both"/>
        <w:rPr>
          <w:rFonts w:ascii="Sylfaen" w:hAnsi="Sylfaen"/>
          <w:b/>
          <w:sz w:val="24"/>
          <w:szCs w:val="24"/>
        </w:rPr>
      </w:pPr>
    </w:p>
    <w:p w:rsidR="00DD7A8E" w:rsidRDefault="001264C1" w:rsidP="00EB0523">
      <w:pPr>
        <w:spacing w:line="360" w:lineRule="auto"/>
        <w:jc w:val="both"/>
        <w:rPr>
          <w:rFonts w:ascii="Sylfaen" w:hAnsi="Sylfaen"/>
          <w:b/>
          <w:sz w:val="24"/>
          <w:szCs w:val="24"/>
        </w:rPr>
      </w:pPr>
      <w:r>
        <w:rPr>
          <w:rFonts w:ascii="Sylfaen" w:hAnsi="Sylfaen"/>
          <w:b/>
          <w:sz w:val="24"/>
          <w:szCs w:val="24"/>
        </w:rPr>
        <w:t>T</w:t>
      </w:r>
      <w:r w:rsidR="00DD7A8E">
        <w:rPr>
          <w:rFonts w:ascii="Sylfaen" w:hAnsi="Sylfaen"/>
          <w:b/>
          <w:sz w:val="24"/>
          <w:szCs w:val="24"/>
        </w:rPr>
        <w:t xml:space="preserve">eachers of </w:t>
      </w:r>
      <w:r w:rsidR="00B41198">
        <w:rPr>
          <w:rFonts w:ascii="Sylfaen" w:hAnsi="Sylfaen"/>
          <w:b/>
          <w:sz w:val="24"/>
          <w:szCs w:val="24"/>
        </w:rPr>
        <w:t>Vocational</w:t>
      </w:r>
      <w:r w:rsidR="00DD7A8E">
        <w:rPr>
          <w:rFonts w:ascii="Sylfaen" w:hAnsi="Sylfaen"/>
          <w:b/>
          <w:sz w:val="24"/>
          <w:szCs w:val="24"/>
        </w:rPr>
        <w:t xml:space="preserve"> Institutions</w:t>
      </w:r>
    </w:p>
    <w:p w:rsidR="00DD7A8E" w:rsidRDefault="00DD7A8E" w:rsidP="00EB0523">
      <w:pPr>
        <w:pStyle w:val="ListParagraph"/>
        <w:numPr>
          <w:ilvl w:val="0"/>
          <w:numId w:val="6"/>
        </w:numPr>
        <w:spacing w:line="360" w:lineRule="auto"/>
        <w:jc w:val="both"/>
        <w:rPr>
          <w:rFonts w:ascii="Sylfaen" w:hAnsi="Sylfaen"/>
          <w:sz w:val="24"/>
          <w:szCs w:val="24"/>
        </w:rPr>
      </w:pPr>
      <w:r>
        <w:rPr>
          <w:rFonts w:ascii="Sylfaen" w:hAnsi="Sylfaen"/>
          <w:sz w:val="24"/>
          <w:szCs w:val="24"/>
        </w:rPr>
        <w:t xml:space="preserve">Teachers of </w:t>
      </w:r>
      <w:r w:rsidR="00B41198">
        <w:rPr>
          <w:rFonts w:ascii="Sylfaen" w:hAnsi="Sylfaen"/>
          <w:sz w:val="24"/>
          <w:szCs w:val="24"/>
        </w:rPr>
        <w:t>Vocational</w:t>
      </w:r>
      <w:r>
        <w:rPr>
          <w:rFonts w:ascii="Sylfaen" w:hAnsi="Sylfaen"/>
          <w:sz w:val="24"/>
          <w:szCs w:val="24"/>
        </w:rPr>
        <w:t xml:space="preserve"> institutions </w:t>
      </w:r>
      <w:r w:rsidR="00F83ACE">
        <w:rPr>
          <w:rFonts w:ascii="Sylfaen" w:hAnsi="Sylfaen"/>
          <w:sz w:val="24"/>
          <w:szCs w:val="24"/>
        </w:rPr>
        <w:t>receive</w:t>
      </w:r>
      <w:r>
        <w:rPr>
          <w:rFonts w:ascii="Sylfaen" w:hAnsi="Sylfaen"/>
          <w:sz w:val="24"/>
          <w:szCs w:val="24"/>
        </w:rPr>
        <w:t xml:space="preserve"> positive evaluation. </w:t>
      </w:r>
      <w:r w:rsidR="001264C1">
        <w:rPr>
          <w:rFonts w:ascii="Sylfaen" w:hAnsi="Sylfaen"/>
          <w:sz w:val="24"/>
          <w:szCs w:val="24"/>
        </w:rPr>
        <w:t>M</w:t>
      </w:r>
      <w:r>
        <w:rPr>
          <w:rFonts w:ascii="Sylfaen" w:hAnsi="Sylfaen"/>
          <w:sz w:val="24"/>
          <w:szCs w:val="24"/>
        </w:rPr>
        <w:t xml:space="preserve">ajority of </w:t>
      </w:r>
      <w:r w:rsidR="00B41198">
        <w:rPr>
          <w:rFonts w:ascii="Sylfaen" w:hAnsi="Sylfaen"/>
          <w:sz w:val="24"/>
          <w:szCs w:val="24"/>
        </w:rPr>
        <w:t xml:space="preserve">the </w:t>
      </w:r>
      <w:r>
        <w:rPr>
          <w:rFonts w:ascii="Sylfaen" w:hAnsi="Sylfaen"/>
          <w:sz w:val="24"/>
          <w:szCs w:val="24"/>
        </w:rPr>
        <w:t xml:space="preserve">respondents think that teachers have high-quality professional (97%) and practical </w:t>
      </w:r>
      <w:r>
        <w:rPr>
          <w:rFonts w:ascii="Sylfaen" w:hAnsi="Sylfaen"/>
          <w:sz w:val="24"/>
          <w:szCs w:val="24"/>
        </w:rPr>
        <w:lastRenderedPageBreak/>
        <w:t xml:space="preserve">experience (96%). </w:t>
      </w:r>
      <w:r w:rsidR="00B41198">
        <w:rPr>
          <w:rFonts w:ascii="Sylfaen" w:hAnsi="Sylfaen"/>
          <w:sz w:val="24"/>
          <w:szCs w:val="24"/>
        </w:rPr>
        <w:t>The h</w:t>
      </w:r>
      <w:r>
        <w:rPr>
          <w:rFonts w:ascii="Sylfaen" w:hAnsi="Sylfaen"/>
          <w:sz w:val="24"/>
          <w:szCs w:val="24"/>
        </w:rPr>
        <w:t>ighest scores are given to</w:t>
      </w:r>
      <w:r w:rsidR="00B41198">
        <w:rPr>
          <w:rFonts w:ascii="Sylfaen" w:hAnsi="Sylfaen"/>
          <w:sz w:val="24"/>
          <w:szCs w:val="24"/>
        </w:rPr>
        <w:t xml:space="preserve"> the</w:t>
      </w:r>
      <w:r>
        <w:rPr>
          <w:rFonts w:ascii="Sylfaen" w:hAnsi="Sylfaen"/>
          <w:sz w:val="24"/>
          <w:szCs w:val="24"/>
        </w:rPr>
        <w:t xml:space="preserve"> </w:t>
      </w:r>
      <w:r w:rsidR="00B41198">
        <w:rPr>
          <w:rFonts w:ascii="Sylfaen" w:hAnsi="Sylfaen"/>
          <w:sz w:val="24"/>
          <w:szCs w:val="24"/>
        </w:rPr>
        <w:t xml:space="preserve">communication skills of </w:t>
      </w:r>
      <w:r>
        <w:rPr>
          <w:rFonts w:ascii="Sylfaen" w:hAnsi="Sylfaen"/>
          <w:sz w:val="24"/>
          <w:szCs w:val="24"/>
        </w:rPr>
        <w:t xml:space="preserve">teachers with students and </w:t>
      </w:r>
      <w:r w:rsidR="001264C1">
        <w:rPr>
          <w:rFonts w:ascii="Sylfaen" w:hAnsi="Sylfaen"/>
          <w:sz w:val="24"/>
          <w:szCs w:val="24"/>
        </w:rPr>
        <w:t>their courtesy index</w:t>
      </w:r>
      <w:r w:rsidR="00B41198">
        <w:rPr>
          <w:rFonts w:ascii="Sylfaen" w:hAnsi="Sylfaen"/>
          <w:sz w:val="24"/>
          <w:szCs w:val="24"/>
        </w:rPr>
        <w:t xml:space="preserve"> </w:t>
      </w:r>
      <w:r w:rsidR="00F25018">
        <w:rPr>
          <w:rFonts w:ascii="Sylfaen" w:hAnsi="Sylfaen"/>
          <w:sz w:val="24"/>
          <w:szCs w:val="24"/>
        </w:rPr>
        <w:t>(97%).</w:t>
      </w:r>
    </w:p>
    <w:p w:rsidR="000E1319" w:rsidRPr="000E1319" w:rsidRDefault="00B41198" w:rsidP="00EB0523">
      <w:pPr>
        <w:pStyle w:val="ListParagraph"/>
        <w:numPr>
          <w:ilvl w:val="0"/>
          <w:numId w:val="6"/>
        </w:numPr>
        <w:spacing w:line="360" w:lineRule="auto"/>
        <w:jc w:val="both"/>
        <w:rPr>
          <w:rFonts w:ascii="Sylfaen" w:hAnsi="Sylfaen"/>
          <w:sz w:val="24"/>
          <w:szCs w:val="24"/>
        </w:rPr>
      </w:pPr>
      <w:r>
        <w:rPr>
          <w:rFonts w:ascii="Sylfaen" w:hAnsi="Sylfaen"/>
          <w:sz w:val="24"/>
          <w:szCs w:val="24"/>
        </w:rPr>
        <w:t>Compared with</w:t>
      </w:r>
      <w:r w:rsidR="00F25018">
        <w:rPr>
          <w:rFonts w:ascii="Sylfaen" w:hAnsi="Sylfaen"/>
          <w:sz w:val="24"/>
          <w:szCs w:val="24"/>
        </w:rPr>
        <w:t xml:space="preserve"> other parameters, professionalism of foreign language teachers </w:t>
      </w:r>
      <w:r w:rsidR="00755AA6">
        <w:rPr>
          <w:rFonts w:ascii="Sylfaen" w:hAnsi="Sylfaen"/>
          <w:sz w:val="24"/>
          <w:szCs w:val="24"/>
        </w:rPr>
        <w:t>is</w:t>
      </w:r>
      <w:r w:rsidR="00F25018">
        <w:rPr>
          <w:rFonts w:ascii="Sylfaen" w:hAnsi="Sylfaen"/>
          <w:sz w:val="24"/>
          <w:szCs w:val="24"/>
        </w:rPr>
        <w:t xml:space="preserve"> valued with </w:t>
      </w:r>
      <w:r w:rsidR="00755AA6">
        <w:rPr>
          <w:rFonts w:ascii="Sylfaen" w:hAnsi="Sylfaen"/>
          <w:sz w:val="24"/>
          <w:szCs w:val="24"/>
        </w:rPr>
        <w:t xml:space="preserve">relatively </w:t>
      </w:r>
      <w:r w:rsidR="00F25018">
        <w:rPr>
          <w:rFonts w:ascii="Sylfaen" w:hAnsi="Sylfaen"/>
          <w:sz w:val="24"/>
          <w:szCs w:val="24"/>
        </w:rPr>
        <w:t xml:space="preserve">low scores. </w:t>
      </w:r>
    </w:p>
    <w:p w:rsidR="00FA2B04" w:rsidRDefault="00FA2B04" w:rsidP="00EB0523">
      <w:pPr>
        <w:spacing w:line="360" w:lineRule="auto"/>
        <w:rPr>
          <w:rFonts w:ascii="Sylfaen" w:hAnsi="Sylfaen" w:cs="Sylfaen"/>
          <w:b/>
          <w:sz w:val="24"/>
          <w:szCs w:val="24"/>
        </w:rPr>
      </w:pPr>
      <w:r>
        <w:rPr>
          <w:rFonts w:ascii="Sylfaen" w:hAnsi="Sylfaen" w:cs="Sylfaen"/>
          <w:b/>
          <w:sz w:val="24"/>
          <w:szCs w:val="24"/>
        </w:rPr>
        <w:t xml:space="preserve">Administration of </w:t>
      </w:r>
      <w:r w:rsidR="00662F56">
        <w:rPr>
          <w:rFonts w:ascii="Sylfaen" w:hAnsi="Sylfaen" w:cs="Sylfaen"/>
          <w:b/>
          <w:sz w:val="24"/>
          <w:szCs w:val="24"/>
        </w:rPr>
        <w:t>Vocational</w:t>
      </w:r>
      <w:r>
        <w:rPr>
          <w:rFonts w:ascii="Sylfaen" w:hAnsi="Sylfaen" w:cs="Sylfaen"/>
          <w:b/>
          <w:sz w:val="24"/>
          <w:szCs w:val="24"/>
        </w:rPr>
        <w:t xml:space="preserve"> Institutions </w:t>
      </w:r>
    </w:p>
    <w:p w:rsidR="00FA2B04" w:rsidRPr="00FA2B04" w:rsidRDefault="00FA2B04" w:rsidP="00EB0523">
      <w:pPr>
        <w:pStyle w:val="ListParagraph"/>
        <w:numPr>
          <w:ilvl w:val="0"/>
          <w:numId w:val="8"/>
        </w:numPr>
        <w:spacing w:line="360" w:lineRule="auto"/>
        <w:jc w:val="both"/>
        <w:rPr>
          <w:rFonts w:ascii="Sylfaen" w:hAnsi="Sylfaen" w:cs="Sylfaen"/>
          <w:b/>
          <w:sz w:val="24"/>
          <w:szCs w:val="24"/>
        </w:rPr>
      </w:pPr>
      <w:r>
        <w:rPr>
          <w:rFonts w:ascii="Sylfaen" w:hAnsi="Sylfaen" w:cs="Sylfaen"/>
          <w:sz w:val="24"/>
          <w:szCs w:val="24"/>
        </w:rPr>
        <w:t xml:space="preserve">In the estimation of </w:t>
      </w:r>
      <w:r w:rsidR="001264C1">
        <w:rPr>
          <w:rFonts w:ascii="Sylfaen" w:hAnsi="Sylfaen" w:cs="Sylfaen"/>
          <w:sz w:val="24"/>
          <w:szCs w:val="24"/>
        </w:rPr>
        <w:t xml:space="preserve">the </w:t>
      </w:r>
      <w:r>
        <w:rPr>
          <w:rFonts w:ascii="Sylfaen" w:hAnsi="Sylfaen" w:cs="Sylfaen"/>
          <w:sz w:val="24"/>
          <w:szCs w:val="24"/>
        </w:rPr>
        <w:t>administration activities</w:t>
      </w:r>
      <w:r w:rsidR="00755AA6">
        <w:rPr>
          <w:rFonts w:ascii="Sylfaen" w:hAnsi="Sylfaen" w:cs="Sylfaen"/>
          <w:sz w:val="24"/>
          <w:szCs w:val="24"/>
        </w:rPr>
        <w:t xml:space="preserve">, </w:t>
      </w:r>
      <w:r w:rsidR="00662F56">
        <w:rPr>
          <w:rFonts w:ascii="Sylfaen" w:hAnsi="Sylfaen" w:cs="Sylfaen"/>
          <w:sz w:val="24"/>
          <w:szCs w:val="24"/>
        </w:rPr>
        <w:t>courtesy</w:t>
      </w:r>
      <w:r w:rsidR="00755AA6">
        <w:rPr>
          <w:rFonts w:ascii="Sylfaen" w:hAnsi="Sylfaen" w:cs="Sylfaen"/>
          <w:sz w:val="24"/>
          <w:szCs w:val="24"/>
        </w:rPr>
        <w:t xml:space="preserve"> of administration</w:t>
      </w:r>
      <w:r>
        <w:rPr>
          <w:rFonts w:ascii="Sylfaen" w:hAnsi="Sylfaen" w:cs="Sylfaen"/>
          <w:sz w:val="24"/>
          <w:szCs w:val="24"/>
        </w:rPr>
        <w:t xml:space="preserve"> and support personnel is valued with </w:t>
      </w:r>
      <w:r w:rsidR="00662F56">
        <w:rPr>
          <w:rFonts w:ascii="Sylfaen" w:hAnsi="Sylfaen" w:cs="Sylfaen"/>
          <w:sz w:val="24"/>
          <w:szCs w:val="24"/>
        </w:rPr>
        <w:t xml:space="preserve">the </w:t>
      </w:r>
      <w:r>
        <w:rPr>
          <w:rFonts w:ascii="Sylfaen" w:hAnsi="Sylfaen" w:cs="Sylfaen"/>
          <w:sz w:val="24"/>
          <w:szCs w:val="24"/>
        </w:rPr>
        <w:t xml:space="preserve">highest scores. Comparatively low number of students </w:t>
      </w:r>
      <w:r w:rsidR="00662F56">
        <w:rPr>
          <w:rFonts w:ascii="Sylfaen" w:hAnsi="Sylfaen" w:cs="Sylfaen"/>
          <w:sz w:val="24"/>
          <w:szCs w:val="24"/>
        </w:rPr>
        <w:t xml:space="preserve">positively </w:t>
      </w:r>
      <w:r>
        <w:rPr>
          <w:rFonts w:ascii="Sylfaen" w:hAnsi="Sylfaen" w:cs="Sylfaen"/>
          <w:sz w:val="24"/>
          <w:szCs w:val="24"/>
        </w:rPr>
        <w:t xml:space="preserve">values the </w:t>
      </w:r>
      <w:r w:rsidR="00662F56">
        <w:rPr>
          <w:rFonts w:ascii="Sylfaen" w:hAnsi="Sylfaen" w:cs="Sylfaen"/>
          <w:sz w:val="24"/>
          <w:szCs w:val="24"/>
        </w:rPr>
        <w:t xml:space="preserve">administration personnel’s </w:t>
      </w:r>
      <w:r>
        <w:rPr>
          <w:rFonts w:ascii="Sylfaen" w:hAnsi="Sylfaen" w:cs="Sylfaen"/>
          <w:sz w:val="24"/>
          <w:szCs w:val="24"/>
        </w:rPr>
        <w:t>abili</w:t>
      </w:r>
      <w:r w:rsidR="00662F56">
        <w:rPr>
          <w:rFonts w:ascii="Sylfaen" w:hAnsi="Sylfaen" w:cs="Sylfaen"/>
          <w:sz w:val="24"/>
          <w:szCs w:val="24"/>
        </w:rPr>
        <w:t>ty</w:t>
      </w:r>
      <w:r>
        <w:rPr>
          <w:rFonts w:ascii="Sylfaen" w:hAnsi="Sylfaen" w:cs="Sylfaen"/>
          <w:sz w:val="24"/>
          <w:szCs w:val="24"/>
        </w:rPr>
        <w:t xml:space="preserve"> </w:t>
      </w:r>
      <w:r w:rsidR="001264C1">
        <w:rPr>
          <w:rFonts w:ascii="Sylfaen" w:hAnsi="Sylfaen" w:cs="Sylfaen"/>
          <w:sz w:val="24"/>
          <w:szCs w:val="24"/>
        </w:rPr>
        <w:t>to</w:t>
      </w:r>
      <w:r>
        <w:rPr>
          <w:rFonts w:ascii="Sylfaen" w:hAnsi="Sylfaen" w:cs="Sylfaen"/>
          <w:sz w:val="24"/>
          <w:szCs w:val="24"/>
        </w:rPr>
        <w:t xml:space="preserve"> </w:t>
      </w:r>
      <w:r w:rsidR="001264C1">
        <w:rPr>
          <w:rFonts w:ascii="Sylfaen" w:hAnsi="Sylfaen" w:cs="Sylfaen"/>
          <w:sz w:val="24"/>
          <w:szCs w:val="24"/>
        </w:rPr>
        <w:t xml:space="preserve">response </w:t>
      </w:r>
      <w:r>
        <w:rPr>
          <w:rFonts w:ascii="Sylfaen" w:hAnsi="Sylfaen" w:cs="Sylfaen"/>
          <w:sz w:val="24"/>
          <w:szCs w:val="24"/>
        </w:rPr>
        <w:t xml:space="preserve">rapidly to </w:t>
      </w:r>
      <w:r w:rsidR="00755AA6">
        <w:rPr>
          <w:rFonts w:ascii="Sylfaen" w:hAnsi="Sylfaen" w:cs="Sylfaen"/>
          <w:sz w:val="24"/>
          <w:szCs w:val="24"/>
        </w:rPr>
        <w:t xml:space="preserve">the </w:t>
      </w:r>
      <w:r>
        <w:rPr>
          <w:rFonts w:ascii="Sylfaen" w:hAnsi="Sylfaen" w:cs="Sylfaen"/>
          <w:sz w:val="24"/>
          <w:szCs w:val="24"/>
        </w:rPr>
        <w:t xml:space="preserve">problems. </w:t>
      </w:r>
    </w:p>
    <w:p w:rsidR="00FA2B04" w:rsidRPr="000E1319" w:rsidRDefault="001264C1" w:rsidP="00EB0523">
      <w:pPr>
        <w:pStyle w:val="ListParagraph"/>
        <w:numPr>
          <w:ilvl w:val="0"/>
          <w:numId w:val="8"/>
        </w:numPr>
        <w:spacing w:line="360" w:lineRule="auto"/>
        <w:jc w:val="both"/>
        <w:rPr>
          <w:rFonts w:ascii="Sylfaen" w:hAnsi="Sylfaen" w:cs="Sylfaen"/>
          <w:b/>
          <w:sz w:val="24"/>
          <w:szCs w:val="24"/>
        </w:rPr>
      </w:pPr>
      <w:r>
        <w:rPr>
          <w:rFonts w:ascii="Sylfaen" w:hAnsi="Sylfaen" w:cs="Sylfaen"/>
          <w:sz w:val="24"/>
          <w:szCs w:val="24"/>
        </w:rPr>
        <w:t>M</w:t>
      </w:r>
      <w:r w:rsidR="00FA2B04">
        <w:rPr>
          <w:rFonts w:ascii="Sylfaen" w:hAnsi="Sylfaen" w:cs="Sylfaen"/>
          <w:sz w:val="24"/>
          <w:szCs w:val="24"/>
        </w:rPr>
        <w:t xml:space="preserve">ajority of </w:t>
      </w:r>
      <w:r w:rsidR="00662F56">
        <w:rPr>
          <w:rFonts w:ascii="Sylfaen" w:hAnsi="Sylfaen" w:cs="Sylfaen"/>
          <w:sz w:val="24"/>
          <w:szCs w:val="24"/>
        </w:rPr>
        <w:t xml:space="preserve">the </w:t>
      </w:r>
      <w:r w:rsidR="00FA2B04">
        <w:rPr>
          <w:rFonts w:ascii="Sylfaen" w:hAnsi="Sylfaen" w:cs="Sylfaen"/>
          <w:sz w:val="24"/>
          <w:szCs w:val="24"/>
        </w:rPr>
        <w:t xml:space="preserve">students think learning process is well-organized. They are not required to submit extra documents </w:t>
      </w:r>
      <w:r w:rsidR="00662F56">
        <w:rPr>
          <w:rFonts w:ascii="Sylfaen" w:hAnsi="Sylfaen" w:cs="Sylfaen"/>
          <w:sz w:val="24"/>
          <w:szCs w:val="24"/>
        </w:rPr>
        <w:t>to</w:t>
      </w:r>
      <w:r w:rsidR="00FA2B04">
        <w:rPr>
          <w:rFonts w:ascii="Sylfaen" w:hAnsi="Sylfaen" w:cs="Sylfaen"/>
          <w:sz w:val="24"/>
          <w:szCs w:val="24"/>
        </w:rPr>
        <w:t xml:space="preserve"> administration (92%) and </w:t>
      </w:r>
      <w:r w:rsidR="000E1319">
        <w:rPr>
          <w:rFonts w:ascii="Sylfaen" w:hAnsi="Sylfaen" w:cs="Sylfaen"/>
          <w:sz w:val="24"/>
          <w:szCs w:val="24"/>
        </w:rPr>
        <w:t xml:space="preserve">administrative issues do not require having relations with many employees (89%). </w:t>
      </w:r>
    </w:p>
    <w:p w:rsidR="000E1319" w:rsidRPr="000E1319" w:rsidRDefault="000E1319" w:rsidP="00EB0523">
      <w:pPr>
        <w:pStyle w:val="ListParagraph"/>
        <w:numPr>
          <w:ilvl w:val="0"/>
          <w:numId w:val="8"/>
        </w:numPr>
        <w:spacing w:line="360" w:lineRule="auto"/>
        <w:jc w:val="both"/>
        <w:rPr>
          <w:rFonts w:ascii="Sylfaen" w:hAnsi="Sylfaen" w:cs="Sylfaen"/>
          <w:b/>
          <w:sz w:val="24"/>
          <w:szCs w:val="24"/>
        </w:rPr>
      </w:pPr>
      <w:r>
        <w:rPr>
          <w:rFonts w:ascii="Sylfaen" w:hAnsi="Sylfaen" w:cs="Sylfaen"/>
          <w:sz w:val="24"/>
          <w:szCs w:val="24"/>
        </w:rPr>
        <w:t xml:space="preserve">Administration processes, which are </w:t>
      </w:r>
      <w:r w:rsidR="00755AA6">
        <w:rPr>
          <w:rFonts w:ascii="Sylfaen" w:hAnsi="Sylfaen" w:cs="Sylfaen"/>
          <w:sz w:val="24"/>
          <w:szCs w:val="24"/>
        </w:rPr>
        <w:t xml:space="preserve">less </w:t>
      </w:r>
      <w:r>
        <w:rPr>
          <w:rFonts w:ascii="Sylfaen" w:hAnsi="Sylfaen" w:cs="Sylfaen"/>
          <w:sz w:val="24"/>
          <w:szCs w:val="24"/>
        </w:rPr>
        <w:t xml:space="preserve">positively valued, are adjustment of </w:t>
      </w:r>
      <w:r w:rsidR="00687D0C">
        <w:rPr>
          <w:rFonts w:ascii="Sylfaen" w:hAnsi="Sylfaen" w:cs="Sylfaen"/>
          <w:sz w:val="24"/>
          <w:szCs w:val="24"/>
        </w:rPr>
        <w:t xml:space="preserve">the </w:t>
      </w:r>
      <w:r>
        <w:rPr>
          <w:rFonts w:ascii="Sylfaen" w:hAnsi="Sylfaen" w:cs="Sylfaen"/>
          <w:sz w:val="24"/>
          <w:szCs w:val="24"/>
        </w:rPr>
        <w:t xml:space="preserve">learning timetables with students’ requirements and providing administration support </w:t>
      </w:r>
      <w:r w:rsidR="00687D0C">
        <w:rPr>
          <w:rFonts w:ascii="Sylfaen" w:hAnsi="Sylfaen" w:cs="Sylfaen"/>
          <w:sz w:val="24"/>
          <w:szCs w:val="24"/>
        </w:rPr>
        <w:t xml:space="preserve">in organization of the </w:t>
      </w:r>
      <w:r>
        <w:rPr>
          <w:rFonts w:ascii="Sylfaen" w:hAnsi="Sylfaen" w:cs="Sylfaen"/>
          <w:sz w:val="24"/>
          <w:szCs w:val="24"/>
        </w:rPr>
        <w:t xml:space="preserve">student activities. </w:t>
      </w:r>
    </w:p>
    <w:p w:rsidR="000E1319" w:rsidRDefault="000E1319" w:rsidP="00EB0523">
      <w:pPr>
        <w:spacing w:line="360" w:lineRule="auto"/>
        <w:jc w:val="both"/>
        <w:rPr>
          <w:rFonts w:ascii="Sylfaen" w:hAnsi="Sylfaen" w:cs="Sylfaen"/>
          <w:b/>
          <w:sz w:val="24"/>
          <w:szCs w:val="24"/>
        </w:rPr>
      </w:pPr>
      <w:r>
        <w:rPr>
          <w:rFonts w:ascii="Sylfaen" w:hAnsi="Sylfaen" w:cs="Sylfaen"/>
          <w:b/>
          <w:sz w:val="24"/>
          <w:szCs w:val="24"/>
        </w:rPr>
        <w:t>Practical Activities</w:t>
      </w:r>
    </w:p>
    <w:p w:rsidR="000E1319" w:rsidRPr="009D01C4" w:rsidRDefault="000E1319" w:rsidP="00EB0523">
      <w:pPr>
        <w:pStyle w:val="ListParagraph"/>
        <w:numPr>
          <w:ilvl w:val="0"/>
          <w:numId w:val="10"/>
        </w:numPr>
        <w:spacing w:line="360" w:lineRule="auto"/>
        <w:jc w:val="both"/>
        <w:rPr>
          <w:rFonts w:ascii="Sylfaen" w:hAnsi="Sylfaen" w:cs="Sylfaen"/>
          <w:b/>
          <w:sz w:val="24"/>
          <w:szCs w:val="24"/>
        </w:rPr>
      </w:pPr>
      <w:r>
        <w:rPr>
          <w:rFonts w:ascii="Sylfaen" w:hAnsi="Sylfaen" w:cs="Sylfaen"/>
          <w:sz w:val="24"/>
          <w:szCs w:val="24"/>
        </w:rPr>
        <w:t xml:space="preserve">Students express their satisfaction with </w:t>
      </w:r>
      <w:r w:rsidR="001264C1">
        <w:rPr>
          <w:rFonts w:ascii="Sylfaen" w:hAnsi="Sylfaen" w:cs="Sylfaen"/>
          <w:sz w:val="24"/>
          <w:szCs w:val="24"/>
        </w:rPr>
        <w:t xml:space="preserve">the </w:t>
      </w:r>
      <w:r>
        <w:rPr>
          <w:rFonts w:ascii="Sylfaen" w:hAnsi="Sylfaen" w:cs="Sylfaen"/>
          <w:sz w:val="24"/>
          <w:szCs w:val="24"/>
        </w:rPr>
        <w:t xml:space="preserve">practical classes of their institutions. They are mostly satisfied </w:t>
      </w:r>
      <w:r w:rsidR="001264C1">
        <w:rPr>
          <w:rFonts w:ascii="Sylfaen" w:hAnsi="Sylfaen" w:cs="Sylfaen"/>
          <w:sz w:val="24"/>
          <w:szCs w:val="24"/>
        </w:rPr>
        <w:t>with the</w:t>
      </w:r>
      <w:r>
        <w:rPr>
          <w:rFonts w:ascii="Sylfaen" w:hAnsi="Sylfaen" w:cs="Sylfaen"/>
          <w:sz w:val="24"/>
          <w:szCs w:val="24"/>
        </w:rPr>
        <w:t xml:space="preserve"> teachers’ practical instructions during the classes (84%) and with </w:t>
      </w:r>
      <w:r w:rsidR="005A47FA">
        <w:rPr>
          <w:rFonts w:ascii="Sylfaen" w:hAnsi="Sylfaen" w:cs="Sylfaen"/>
          <w:sz w:val="24"/>
          <w:szCs w:val="24"/>
        </w:rPr>
        <w:t xml:space="preserve">the </w:t>
      </w:r>
      <w:r>
        <w:rPr>
          <w:rFonts w:ascii="Sylfaen" w:hAnsi="Sylfaen" w:cs="Sylfaen"/>
          <w:sz w:val="24"/>
          <w:szCs w:val="24"/>
        </w:rPr>
        <w:t xml:space="preserve">skills acquired through </w:t>
      </w:r>
      <w:r w:rsidR="001264C1">
        <w:rPr>
          <w:rFonts w:ascii="Sylfaen" w:hAnsi="Sylfaen" w:cs="Sylfaen"/>
          <w:sz w:val="24"/>
          <w:szCs w:val="24"/>
        </w:rPr>
        <w:t xml:space="preserve">the </w:t>
      </w:r>
      <w:r>
        <w:rPr>
          <w:rFonts w:ascii="Sylfaen" w:hAnsi="Sylfaen" w:cs="Sylfaen"/>
          <w:sz w:val="24"/>
          <w:szCs w:val="24"/>
        </w:rPr>
        <w:t xml:space="preserve">exercises (82%). </w:t>
      </w:r>
      <w:r w:rsidR="009D01C4">
        <w:rPr>
          <w:rFonts w:ascii="Sylfaen" w:hAnsi="Sylfaen" w:cs="Sylfaen"/>
          <w:sz w:val="24"/>
          <w:szCs w:val="24"/>
        </w:rPr>
        <w:t>Eight stu</w:t>
      </w:r>
      <w:r>
        <w:rPr>
          <w:rFonts w:ascii="Sylfaen" w:hAnsi="Sylfaen" w:cs="Sylfaen"/>
          <w:sz w:val="24"/>
          <w:szCs w:val="24"/>
        </w:rPr>
        <w:t xml:space="preserve">dents out of </w:t>
      </w:r>
      <w:r w:rsidR="009D01C4">
        <w:rPr>
          <w:rFonts w:ascii="Sylfaen" w:hAnsi="Sylfaen" w:cs="Sylfaen"/>
          <w:sz w:val="24"/>
          <w:szCs w:val="24"/>
        </w:rPr>
        <w:t xml:space="preserve">ten (80%) are satisfied with </w:t>
      </w:r>
      <w:r w:rsidR="005A47FA">
        <w:rPr>
          <w:rFonts w:ascii="Sylfaen" w:hAnsi="Sylfaen" w:cs="Sylfaen"/>
          <w:sz w:val="24"/>
          <w:szCs w:val="24"/>
        </w:rPr>
        <w:t xml:space="preserve">the </w:t>
      </w:r>
      <w:r w:rsidR="009D01C4">
        <w:rPr>
          <w:rFonts w:ascii="Sylfaen" w:hAnsi="Sylfaen" w:cs="Sylfaen"/>
          <w:sz w:val="24"/>
          <w:szCs w:val="24"/>
        </w:rPr>
        <w:t xml:space="preserve">frequency of </w:t>
      </w:r>
      <w:r w:rsidR="005A47FA">
        <w:rPr>
          <w:rFonts w:ascii="Sylfaen" w:hAnsi="Sylfaen" w:cs="Sylfaen"/>
          <w:sz w:val="24"/>
          <w:szCs w:val="24"/>
        </w:rPr>
        <w:t xml:space="preserve">the </w:t>
      </w:r>
      <w:r w:rsidR="009D01C4">
        <w:rPr>
          <w:rFonts w:ascii="Sylfaen" w:hAnsi="Sylfaen" w:cs="Sylfaen"/>
          <w:sz w:val="24"/>
          <w:szCs w:val="24"/>
        </w:rPr>
        <w:t xml:space="preserve">practical classes. Students are less satisfied with </w:t>
      </w:r>
      <w:r w:rsidR="005A47FA">
        <w:rPr>
          <w:rFonts w:ascii="Sylfaen" w:hAnsi="Sylfaen" w:cs="Sylfaen"/>
          <w:sz w:val="24"/>
          <w:szCs w:val="24"/>
        </w:rPr>
        <w:t xml:space="preserve">the </w:t>
      </w:r>
      <w:r w:rsidR="009D01C4">
        <w:rPr>
          <w:rFonts w:ascii="Sylfaen" w:hAnsi="Sylfaen" w:cs="Sylfaen"/>
          <w:sz w:val="24"/>
          <w:szCs w:val="24"/>
        </w:rPr>
        <w:t xml:space="preserve">availability </w:t>
      </w:r>
      <w:r w:rsidR="00755AA6">
        <w:rPr>
          <w:rFonts w:ascii="Sylfaen" w:hAnsi="Sylfaen" w:cs="Sylfaen"/>
          <w:sz w:val="24"/>
          <w:szCs w:val="24"/>
        </w:rPr>
        <w:t>of</w:t>
      </w:r>
      <w:r w:rsidR="009D01C4">
        <w:rPr>
          <w:rFonts w:ascii="Sylfaen" w:hAnsi="Sylfaen" w:cs="Sylfaen"/>
          <w:sz w:val="24"/>
          <w:szCs w:val="24"/>
        </w:rPr>
        <w:t xml:space="preserve"> tools </w:t>
      </w:r>
      <w:r w:rsidR="00755AA6">
        <w:rPr>
          <w:rFonts w:ascii="Sylfaen" w:hAnsi="Sylfaen" w:cs="Sylfaen"/>
          <w:sz w:val="24"/>
          <w:szCs w:val="24"/>
        </w:rPr>
        <w:t xml:space="preserve">that are </w:t>
      </w:r>
      <w:r w:rsidR="009D01C4">
        <w:rPr>
          <w:rFonts w:ascii="Sylfaen" w:hAnsi="Sylfaen" w:cs="Sylfaen"/>
          <w:sz w:val="24"/>
          <w:szCs w:val="24"/>
        </w:rPr>
        <w:t xml:space="preserve">required for </w:t>
      </w:r>
      <w:r w:rsidR="005A47FA">
        <w:rPr>
          <w:rFonts w:ascii="Sylfaen" w:hAnsi="Sylfaen" w:cs="Sylfaen"/>
          <w:sz w:val="24"/>
          <w:szCs w:val="24"/>
        </w:rPr>
        <w:t xml:space="preserve">the </w:t>
      </w:r>
      <w:r w:rsidR="009D01C4">
        <w:rPr>
          <w:rFonts w:ascii="Sylfaen" w:hAnsi="Sylfaen" w:cs="Sylfaen"/>
          <w:sz w:val="24"/>
          <w:szCs w:val="24"/>
        </w:rPr>
        <w:t>practical exercises (77%)</w:t>
      </w:r>
    </w:p>
    <w:p w:rsidR="009D01C4" w:rsidRDefault="009D01C4" w:rsidP="00EB0523">
      <w:pPr>
        <w:spacing w:line="360" w:lineRule="auto"/>
        <w:jc w:val="both"/>
        <w:rPr>
          <w:rFonts w:ascii="Sylfaen" w:hAnsi="Sylfaen" w:cs="Sylfaen"/>
          <w:b/>
          <w:sz w:val="24"/>
          <w:szCs w:val="24"/>
        </w:rPr>
      </w:pPr>
      <w:r>
        <w:rPr>
          <w:rFonts w:ascii="Sylfaen" w:hAnsi="Sylfaen" w:cs="Sylfaen"/>
          <w:b/>
          <w:sz w:val="24"/>
          <w:szCs w:val="24"/>
        </w:rPr>
        <w:t xml:space="preserve">Partner employers of </w:t>
      </w:r>
      <w:r w:rsidR="005A47FA">
        <w:rPr>
          <w:rFonts w:ascii="Sylfaen" w:hAnsi="Sylfaen" w:cs="Sylfaen"/>
          <w:b/>
          <w:sz w:val="24"/>
          <w:szCs w:val="24"/>
        </w:rPr>
        <w:t>vocational</w:t>
      </w:r>
      <w:r>
        <w:rPr>
          <w:rFonts w:ascii="Sylfaen" w:hAnsi="Sylfaen" w:cs="Sylfaen"/>
          <w:b/>
          <w:sz w:val="24"/>
          <w:szCs w:val="24"/>
        </w:rPr>
        <w:t xml:space="preserve"> institutions</w:t>
      </w:r>
    </w:p>
    <w:p w:rsidR="009D01C4" w:rsidRPr="009D01C4" w:rsidRDefault="009D01C4" w:rsidP="00EB0523">
      <w:pPr>
        <w:pStyle w:val="ListParagraph"/>
        <w:numPr>
          <w:ilvl w:val="0"/>
          <w:numId w:val="10"/>
        </w:numPr>
        <w:spacing w:line="360" w:lineRule="auto"/>
        <w:jc w:val="both"/>
        <w:rPr>
          <w:rFonts w:ascii="Sylfaen" w:hAnsi="Sylfaen" w:cs="Sylfaen"/>
          <w:b/>
          <w:sz w:val="24"/>
          <w:szCs w:val="24"/>
        </w:rPr>
      </w:pPr>
      <w:r>
        <w:rPr>
          <w:rFonts w:ascii="Sylfaen" w:hAnsi="Sylfaen" w:cs="Sylfaen"/>
          <w:sz w:val="24"/>
          <w:szCs w:val="24"/>
        </w:rPr>
        <w:t xml:space="preserve">Half of the interviewed students (51%) have information </w:t>
      </w:r>
      <w:r w:rsidR="001264C1">
        <w:rPr>
          <w:rFonts w:ascii="Sylfaen" w:hAnsi="Sylfaen" w:cs="Sylfaen"/>
          <w:sz w:val="24"/>
          <w:szCs w:val="24"/>
        </w:rPr>
        <w:t>about</w:t>
      </w:r>
      <w:r>
        <w:rPr>
          <w:rFonts w:ascii="Sylfaen" w:hAnsi="Sylfaen" w:cs="Sylfaen"/>
          <w:sz w:val="24"/>
          <w:szCs w:val="24"/>
        </w:rPr>
        <w:t xml:space="preserve"> </w:t>
      </w:r>
      <w:r w:rsidR="005A47FA">
        <w:rPr>
          <w:rFonts w:ascii="Sylfaen" w:hAnsi="Sylfaen" w:cs="Sylfaen"/>
          <w:sz w:val="24"/>
          <w:szCs w:val="24"/>
        </w:rPr>
        <w:t>the partner organizations of the vocational institutions</w:t>
      </w:r>
      <w:r>
        <w:rPr>
          <w:rFonts w:ascii="Sylfaen" w:hAnsi="Sylfaen" w:cs="Sylfaen"/>
          <w:sz w:val="24"/>
          <w:szCs w:val="24"/>
        </w:rPr>
        <w:t>. 46%</w:t>
      </w:r>
      <w:r w:rsidR="005A47FA">
        <w:rPr>
          <w:rFonts w:ascii="Sylfaen" w:hAnsi="Sylfaen" w:cs="Sylfaen"/>
          <w:sz w:val="24"/>
          <w:szCs w:val="24"/>
        </w:rPr>
        <w:t xml:space="preserve"> of them</w:t>
      </w:r>
      <w:r>
        <w:rPr>
          <w:rFonts w:ascii="Sylfaen" w:hAnsi="Sylfaen" w:cs="Sylfaen"/>
          <w:sz w:val="24"/>
          <w:szCs w:val="24"/>
        </w:rPr>
        <w:t xml:space="preserve"> has experience to attend </w:t>
      </w:r>
      <w:r>
        <w:rPr>
          <w:rFonts w:ascii="Sylfaen" w:hAnsi="Sylfaen" w:cs="Sylfaen"/>
          <w:sz w:val="24"/>
          <w:szCs w:val="24"/>
        </w:rPr>
        <w:lastRenderedPageBreak/>
        <w:t xml:space="preserve">various types of meetings (working meeting, seminar, excursion, employment forum and other events) </w:t>
      </w:r>
      <w:r w:rsidR="00755AA6">
        <w:rPr>
          <w:rFonts w:ascii="Sylfaen" w:hAnsi="Sylfaen" w:cs="Sylfaen"/>
          <w:sz w:val="24"/>
          <w:szCs w:val="24"/>
        </w:rPr>
        <w:t>arranged by</w:t>
      </w:r>
      <w:r>
        <w:rPr>
          <w:rFonts w:ascii="Sylfaen" w:hAnsi="Sylfaen" w:cs="Sylfaen"/>
          <w:sz w:val="24"/>
          <w:szCs w:val="24"/>
        </w:rPr>
        <w:t xml:space="preserve"> such organizations. </w:t>
      </w:r>
    </w:p>
    <w:p w:rsidR="009D01C4" w:rsidRPr="009D01C4" w:rsidRDefault="009D01C4" w:rsidP="00EB0523">
      <w:pPr>
        <w:pStyle w:val="ListParagraph"/>
        <w:numPr>
          <w:ilvl w:val="0"/>
          <w:numId w:val="10"/>
        </w:numPr>
        <w:spacing w:line="360" w:lineRule="auto"/>
        <w:jc w:val="both"/>
        <w:rPr>
          <w:rFonts w:ascii="Sylfaen" w:hAnsi="Sylfaen" w:cs="Sylfaen"/>
          <w:b/>
          <w:sz w:val="24"/>
          <w:szCs w:val="24"/>
        </w:rPr>
      </w:pPr>
      <w:r>
        <w:rPr>
          <w:rFonts w:ascii="Sylfaen" w:hAnsi="Sylfaen" w:cs="Sylfaen"/>
          <w:sz w:val="24"/>
          <w:szCs w:val="24"/>
        </w:rPr>
        <w:t xml:space="preserve">86% of the students are willing to get employed </w:t>
      </w:r>
      <w:r w:rsidR="001264C1">
        <w:rPr>
          <w:rFonts w:ascii="Sylfaen" w:hAnsi="Sylfaen" w:cs="Sylfaen"/>
          <w:sz w:val="24"/>
          <w:szCs w:val="24"/>
        </w:rPr>
        <w:t>by</w:t>
      </w:r>
      <w:r>
        <w:rPr>
          <w:rFonts w:ascii="Sylfaen" w:hAnsi="Sylfaen" w:cs="Sylfaen"/>
          <w:sz w:val="24"/>
          <w:szCs w:val="24"/>
        </w:rPr>
        <w:t xml:space="preserve"> </w:t>
      </w:r>
      <w:r w:rsidR="005A47FA">
        <w:rPr>
          <w:rFonts w:ascii="Sylfaen" w:hAnsi="Sylfaen" w:cs="Sylfaen"/>
          <w:sz w:val="24"/>
          <w:szCs w:val="24"/>
        </w:rPr>
        <w:t xml:space="preserve">the </w:t>
      </w:r>
      <w:r>
        <w:rPr>
          <w:rFonts w:ascii="Sylfaen" w:hAnsi="Sylfaen" w:cs="Sylfaen"/>
          <w:sz w:val="24"/>
          <w:szCs w:val="24"/>
        </w:rPr>
        <w:t xml:space="preserve">partner organization after </w:t>
      </w:r>
      <w:r w:rsidR="001264C1">
        <w:rPr>
          <w:rFonts w:ascii="Sylfaen" w:hAnsi="Sylfaen" w:cs="Sylfaen"/>
          <w:sz w:val="24"/>
          <w:szCs w:val="24"/>
        </w:rPr>
        <w:t>the graduation</w:t>
      </w:r>
      <w:r>
        <w:rPr>
          <w:rFonts w:ascii="Sylfaen" w:hAnsi="Sylfaen" w:cs="Sylfaen"/>
          <w:sz w:val="24"/>
          <w:szCs w:val="24"/>
        </w:rPr>
        <w:t xml:space="preserve">. 80% of students think opportunities for employment are real. </w:t>
      </w:r>
    </w:p>
    <w:p w:rsidR="009D01C4" w:rsidRDefault="00AF01A1" w:rsidP="00EB0523">
      <w:pPr>
        <w:spacing w:line="360" w:lineRule="auto"/>
        <w:jc w:val="both"/>
        <w:rPr>
          <w:rFonts w:ascii="Sylfaen" w:hAnsi="Sylfaen" w:cs="Sylfaen"/>
          <w:b/>
          <w:sz w:val="24"/>
          <w:szCs w:val="24"/>
        </w:rPr>
      </w:pPr>
      <w:r>
        <w:rPr>
          <w:rFonts w:ascii="Sylfaen" w:hAnsi="Sylfaen" w:cs="Sylfaen"/>
          <w:b/>
          <w:sz w:val="24"/>
          <w:szCs w:val="24"/>
        </w:rPr>
        <w:t>Practical trainings</w:t>
      </w:r>
    </w:p>
    <w:p w:rsidR="00AF01A1" w:rsidRDefault="00AF01A1" w:rsidP="00EB0523">
      <w:pPr>
        <w:pStyle w:val="ListParagraph"/>
        <w:numPr>
          <w:ilvl w:val="0"/>
          <w:numId w:val="13"/>
        </w:numPr>
        <w:spacing w:line="360" w:lineRule="auto"/>
        <w:jc w:val="both"/>
        <w:rPr>
          <w:rFonts w:ascii="Sylfaen" w:hAnsi="Sylfaen" w:cs="Sylfaen"/>
          <w:sz w:val="24"/>
          <w:szCs w:val="24"/>
        </w:rPr>
      </w:pPr>
      <w:r>
        <w:rPr>
          <w:rFonts w:ascii="Sylfaen" w:hAnsi="Sylfaen" w:cs="Sylfaen"/>
          <w:sz w:val="24"/>
          <w:szCs w:val="24"/>
        </w:rPr>
        <w:t xml:space="preserve">30% of </w:t>
      </w:r>
      <w:r w:rsidR="005A47FA">
        <w:rPr>
          <w:rFonts w:ascii="Sylfaen" w:hAnsi="Sylfaen" w:cs="Sylfaen"/>
          <w:sz w:val="24"/>
          <w:szCs w:val="24"/>
        </w:rPr>
        <w:t xml:space="preserve">the </w:t>
      </w:r>
      <w:r>
        <w:rPr>
          <w:rFonts w:ascii="Sylfaen" w:hAnsi="Sylfaen" w:cs="Sylfaen"/>
          <w:sz w:val="24"/>
          <w:szCs w:val="24"/>
        </w:rPr>
        <w:t>respondents have experience of practical trainings in organizations or enterprises</w:t>
      </w:r>
      <w:r w:rsidR="00755AA6">
        <w:rPr>
          <w:rFonts w:ascii="Sylfaen" w:hAnsi="Sylfaen" w:cs="Sylfaen"/>
          <w:sz w:val="24"/>
          <w:szCs w:val="24"/>
        </w:rPr>
        <w:t xml:space="preserve"> within the </w:t>
      </w:r>
      <w:r w:rsidR="001264C1">
        <w:rPr>
          <w:rFonts w:ascii="Sylfaen" w:hAnsi="Sylfaen" w:cs="Sylfaen"/>
          <w:sz w:val="24"/>
          <w:szCs w:val="24"/>
        </w:rPr>
        <w:t>education</w:t>
      </w:r>
      <w:r w:rsidR="00755AA6">
        <w:rPr>
          <w:rFonts w:ascii="Sylfaen" w:hAnsi="Sylfaen" w:cs="Sylfaen"/>
          <w:sz w:val="24"/>
          <w:szCs w:val="24"/>
        </w:rPr>
        <w:t xml:space="preserve"> program</w:t>
      </w:r>
      <w:r>
        <w:rPr>
          <w:rFonts w:ascii="Sylfaen" w:hAnsi="Sylfaen" w:cs="Sylfaen"/>
          <w:sz w:val="24"/>
          <w:szCs w:val="24"/>
        </w:rPr>
        <w:t>.</w:t>
      </w:r>
    </w:p>
    <w:p w:rsidR="00AF01A1" w:rsidRDefault="00AF01A1" w:rsidP="00EB0523">
      <w:pPr>
        <w:pStyle w:val="ListParagraph"/>
        <w:numPr>
          <w:ilvl w:val="0"/>
          <w:numId w:val="13"/>
        </w:numPr>
        <w:spacing w:line="360" w:lineRule="auto"/>
        <w:jc w:val="both"/>
        <w:rPr>
          <w:rFonts w:ascii="Sylfaen" w:hAnsi="Sylfaen" w:cs="Sylfaen"/>
          <w:sz w:val="24"/>
          <w:szCs w:val="24"/>
        </w:rPr>
      </w:pPr>
      <w:r>
        <w:rPr>
          <w:rFonts w:ascii="Sylfaen" w:hAnsi="Sylfaen" w:cs="Sylfaen"/>
          <w:sz w:val="24"/>
          <w:szCs w:val="24"/>
        </w:rPr>
        <w:t>Majority of students (74%) with such experience are satis</w:t>
      </w:r>
      <w:r w:rsidR="00755AA6">
        <w:rPr>
          <w:rFonts w:ascii="Sylfaen" w:hAnsi="Sylfaen" w:cs="Sylfaen"/>
          <w:sz w:val="24"/>
          <w:szCs w:val="24"/>
        </w:rPr>
        <w:t xml:space="preserve">fied with </w:t>
      </w:r>
      <w:r w:rsidR="005A47FA">
        <w:rPr>
          <w:rFonts w:ascii="Sylfaen" w:hAnsi="Sylfaen" w:cs="Sylfaen"/>
          <w:sz w:val="24"/>
          <w:szCs w:val="24"/>
        </w:rPr>
        <w:t xml:space="preserve">the </w:t>
      </w:r>
      <w:r w:rsidR="00755AA6">
        <w:rPr>
          <w:rFonts w:ascii="Sylfaen" w:hAnsi="Sylfaen" w:cs="Sylfaen"/>
          <w:sz w:val="24"/>
          <w:szCs w:val="24"/>
        </w:rPr>
        <w:t>practical trainings, both</w:t>
      </w:r>
      <w:r>
        <w:rPr>
          <w:rFonts w:ascii="Sylfaen" w:hAnsi="Sylfaen" w:cs="Sylfaen"/>
          <w:sz w:val="24"/>
          <w:szCs w:val="24"/>
        </w:rPr>
        <w:t xml:space="preserve"> </w:t>
      </w:r>
      <w:r w:rsidR="00CD07C8">
        <w:rPr>
          <w:rFonts w:ascii="Sylfaen" w:hAnsi="Sylfaen" w:cs="Sylfaen"/>
          <w:sz w:val="24"/>
          <w:szCs w:val="24"/>
        </w:rPr>
        <w:t>with</w:t>
      </w:r>
      <w:r w:rsidR="00755AA6">
        <w:rPr>
          <w:rFonts w:ascii="Sylfaen" w:hAnsi="Sylfaen" w:cs="Sylfaen"/>
          <w:sz w:val="24"/>
          <w:szCs w:val="24"/>
        </w:rPr>
        <w:t xml:space="preserve"> </w:t>
      </w:r>
      <w:r w:rsidR="001264C1">
        <w:rPr>
          <w:rFonts w:ascii="Sylfaen" w:hAnsi="Sylfaen" w:cs="Sylfaen"/>
          <w:sz w:val="24"/>
          <w:szCs w:val="24"/>
        </w:rPr>
        <w:t xml:space="preserve">the </w:t>
      </w:r>
      <w:r w:rsidR="005A47FA">
        <w:rPr>
          <w:rFonts w:ascii="Sylfaen" w:hAnsi="Sylfaen" w:cs="Sylfaen"/>
          <w:sz w:val="24"/>
          <w:szCs w:val="24"/>
        </w:rPr>
        <w:t>head of the</w:t>
      </w:r>
      <w:r w:rsidR="00755AA6">
        <w:rPr>
          <w:rFonts w:ascii="Sylfaen" w:hAnsi="Sylfaen" w:cs="Sylfaen"/>
          <w:sz w:val="24"/>
          <w:szCs w:val="24"/>
        </w:rPr>
        <w:t xml:space="preserve"> </w:t>
      </w:r>
      <w:r w:rsidR="001264C1">
        <w:rPr>
          <w:rFonts w:ascii="Sylfaen" w:hAnsi="Sylfaen" w:cs="Sylfaen"/>
          <w:sz w:val="24"/>
          <w:szCs w:val="24"/>
        </w:rPr>
        <w:t xml:space="preserve">practice at the </w:t>
      </w:r>
      <w:r w:rsidR="00755AA6">
        <w:rPr>
          <w:rFonts w:ascii="Sylfaen" w:hAnsi="Sylfaen" w:cs="Sylfaen"/>
          <w:sz w:val="24"/>
          <w:szCs w:val="24"/>
        </w:rPr>
        <w:t>organization and</w:t>
      </w:r>
      <w:r>
        <w:rPr>
          <w:rFonts w:ascii="Sylfaen" w:hAnsi="Sylfaen" w:cs="Sylfaen"/>
          <w:sz w:val="24"/>
          <w:szCs w:val="24"/>
        </w:rPr>
        <w:t xml:space="preserve"> </w:t>
      </w:r>
      <w:r w:rsidR="005A47FA">
        <w:rPr>
          <w:rFonts w:ascii="Sylfaen" w:hAnsi="Sylfaen" w:cs="Sylfaen"/>
          <w:sz w:val="24"/>
          <w:szCs w:val="24"/>
        </w:rPr>
        <w:t xml:space="preserve">the head of the </w:t>
      </w:r>
      <w:r w:rsidR="001264C1">
        <w:rPr>
          <w:rFonts w:ascii="Sylfaen" w:hAnsi="Sylfaen" w:cs="Sylfaen"/>
          <w:sz w:val="24"/>
          <w:szCs w:val="24"/>
        </w:rPr>
        <w:t>practice at institutions</w:t>
      </w:r>
      <w:r>
        <w:rPr>
          <w:rFonts w:ascii="Sylfaen" w:hAnsi="Sylfaen" w:cs="Sylfaen"/>
          <w:sz w:val="24"/>
          <w:szCs w:val="24"/>
        </w:rPr>
        <w:t xml:space="preserve"> (74%). 70% of respondents are satisfied with </w:t>
      </w:r>
      <w:r w:rsidR="00CD07C8">
        <w:rPr>
          <w:rFonts w:ascii="Sylfaen" w:hAnsi="Sylfaen" w:cs="Sylfaen"/>
          <w:sz w:val="24"/>
          <w:szCs w:val="24"/>
        </w:rPr>
        <w:t xml:space="preserve">the </w:t>
      </w:r>
      <w:r>
        <w:rPr>
          <w:rFonts w:ascii="Sylfaen" w:hAnsi="Sylfaen" w:cs="Sylfaen"/>
          <w:sz w:val="24"/>
          <w:szCs w:val="24"/>
        </w:rPr>
        <w:t xml:space="preserve">organizations, where they </w:t>
      </w:r>
      <w:r w:rsidR="00CD07C8">
        <w:rPr>
          <w:rFonts w:ascii="Sylfaen" w:hAnsi="Sylfaen" w:cs="Sylfaen"/>
          <w:sz w:val="24"/>
          <w:szCs w:val="24"/>
        </w:rPr>
        <w:t xml:space="preserve">had </w:t>
      </w:r>
      <w:r>
        <w:rPr>
          <w:rFonts w:ascii="Sylfaen" w:hAnsi="Sylfaen" w:cs="Sylfaen"/>
          <w:sz w:val="24"/>
          <w:szCs w:val="24"/>
        </w:rPr>
        <w:t>undert</w:t>
      </w:r>
      <w:r w:rsidR="00CD07C8">
        <w:rPr>
          <w:rFonts w:ascii="Sylfaen" w:hAnsi="Sylfaen" w:cs="Sylfaen"/>
          <w:sz w:val="24"/>
          <w:szCs w:val="24"/>
        </w:rPr>
        <w:t>aken the</w:t>
      </w:r>
      <w:r>
        <w:rPr>
          <w:rFonts w:ascii="Sylfaen" w:hAnsi="Sylfaen" w:cs="Sylfaen"/>
          <w:sz w:val="24"/>
          <w:szCs w:val="24"/>
        </w:rPr>
        <w:t xml:space="preserve"> practical trainings. Almost same </w:t>
      </w:r>
      <w:r w:rsidR="001B5E3D">
        <w:rPr>
          <w:rFonts w:ascii="Sylfaen" w:hAnsi="Sylfaen" w:cs="Sylfaen"/>
          <w:sz w:val="24"/>
          <w:szCs w:val="24"/>
        </w:rPr>
        <w:t>number</w:t>
      </w:r>
      <w:r>
        <w:rPr>
          <w:rFonts w:ascii="Sylfaen" w:hAnsi="Sylfaen" w:cs="Sylfaen"/>
          <w:sz w:val="24"/>
          <w:szCs w:val="24"/>
        </w:rPr>
        <w:t xml:space="preserve"> of students </w:t>
      </w:r>
      <w:r w:rsidR="001B5E3D">
        <w:rPr>
          <w:rFonts w:ascii="Sylfaen" w:hAnsi="Sylfaen" w:cs="Sylfaen"/>
          <w:sz w:val="24"/>
          <w:szCs w:val="24"/>
        </w:rPr>
        <w:t xml:space="preserve">(71%) </w:t>
      </w:r>
      <w:r>
        <w:rPr>
          <w:rFonts w:ascii="Sylfaen" w:hAnsi="Sylfaen" w:cs="Sylfaen"/>
          <w:sz w:val="24"/>
          <w:szCs w:val="24"/>
        </w:rPr>
        <w:t xml:space="preserve">are </w:t>
      </w:r>
      <w:r w:rsidR="001B5E3D">
        <w:rPr>
          <w:rFonts w:ascii="Sylfaen" w:hAnsi="Sylfaen" w:cs="Sylfaen"/>
          <w:sz w:val="24"/>
          <w:szCs w:val="24"/>
        </w:rPr>
        <w:t xml:space="preserve">satisfied with </w:t>
      </w:r>
      <w:r w:rsidR="00CD07C8">
        <w:rPr>
          <w:rFonts w:ascii="Sylfaen" w:hAnsi="Sylfaen" w:cs="Sylfaen"/>
          <w:sz w:val="24"/>
          <w:szCs w:val="24"/>
        </w:rPr>
        <w:t xml:space="preserve">the </w:t>
      </w:r>
      <w:r w:rsidR="001B5E3D">
        <w:rPr>
          <w:rFonts w:ascii="Sylfaen" w:hAnsi="Sylfaen" w:cs="Sylfaen"/>
          <w:sz w:val="24"/>
          <w:szCs w:val="24"/>
        </w:rPr>
        <w:t>dur</w:t>
      </w:r>
      <w:r w:rsidR="00CD07C8">
        <w:rPr>
          <w:rFonts w:ascii="Sylfaen" w:hAnsi="Sylfaen" w:cs="Sylfaen"/>
          <w:sz w:val="24"/>
          <w:szCs w:val="24"/>
        </w:rPr>
        <w:t xml:space="preserve">ation of the practical training, as well as </w:t>
      </w:r>
      <w:r w:rsidR="001B5E3D">
        <w:rPr>
          <w:rFonts w:ascii="Sylfaen" w:hAnsi="Sylfaen" w:cs="Sylfaen"/>
          <w:sz w:val="24"/>
          <w:szCs w:val="24"/>
        </w:rPr>
        <w:t xml:space="preserve">with </w:t>
      </w:r>
      <w:r w:rsidR="00CD07C8">
        <w:rPr>
          <w:rFonts w:ascii="Sylfaen" w:hAnsi="Sylfaen" w:cs="Sylfaen"/>
          <w:sz w:val="24"/>
          <w:szCs w:val="24"/>
        </w:rPr>
        <w:t xml:space="preserve">the </w:t>
      </w:r>
      <w:r w:rsidR="001B5E3D">
        <w:rPr>
          <w:rFonts w:ascii="Sylfaen" w:hAnsi="Sylfaen" w:cs="Sylfaen"/>
          <w:sz w:val="24"/>
          <w:szCs w:val="24"/>
        </w:rPr>
        <w:t>skill</w:t>
      </w:r>
      <w:r w:rsidR="00755AA6">
        <w:rPr>
          <w:rFonts w:ascii="Sylfaen" w:hAnsi="Sylfaen" w:cs="Sylfaen"/>
          <w:sz w:val="24"/>
          <w:szCs w:val="24"/>
        </w:rPr>
        <w:t>s</w:t>
      </w:r>
      <w:r w:rsidR="001B5E3D">
        <w:rPr>
          <w:rFonts w:ascii="Sylfaen" w:hAnsi="Sylfaen" w:cs="Sylfaen"/>
          <w:sz w:val="24"/>
          <w:szCs w:val="24"/>
        </w:rPr>
        <w:t xml:space="preserve"> acquired through </w:t>
      </w:r>
      <w:r w:rsidR="00CD07C8">
        <w:rPr>
          <w:rFonts w:ascii="Sylfaen" w:hAnsi="Sylfaen" w:cs="Sylfaen"/>
          <w:sz w:val="24"/>
          <w:szCs w:val="24"/>
        </w:rPr>
        <w:t xml:space="preserve">the </w:t>
      </w:r>
      <w:r w:rsidR="001B5E3D">
        <w:rPr>
          <w:rFonts w:ascii="Sylfaen" w:hAnsi="Sylfaen" w:cs="Sylfaen"/>
          <w:sz w:val="24"/>
          <w:szCs w:val="24"/>
        </w:rPr>
        <w:t xml:space="preserve">practice (72%). </w:t>
      </w:r>
    </w:p>
    <w:p w:rsidR="001B5E3D" w:rsidRDefault="00CD07C8" w:rsidP="00EB0523">
      <w:pPr>
        <w:spacing w:line="360" w:lineRule="auto"/>
        <w:jc w:val="both"/>
        <w:rPr>
          <w:rFonts w:ascii="Sylfaen" w:hAnsi="Sylfaen" w:cs="Sylfaen"/>
          <w:b/>
          <w:sz w:val="24"/>
          <w:szCs w:val="24"/>
        </w:rPr>
      </w:pPr>
      <w:r>
        <w:rPr>
          <w:rFonts w:ascii="Sylfaen" w:hAnsi="Sylfaen" w:cs="Sylfaen"/>
          <w:b/>
          <w:sz w:val="24"/>
          <w:szCs w:val="24"/>
        </w:rPr>
        <w:t>Infrastructure of Vocational</w:t>
      </w:r>
      <w:r w:rsidR="001B5E3D">
        <w:rPr>
          <w:rFonts w:ascii="Sylfaen" w:hAnsi="Sylfaen" w:cs="Sylfaen"/>
          <w:b/>
          <w:sz w:val="24"/>
          <w:szCs w:val="24"/>
        </w:rPr>
        <w:t xml:space="preserve"> Institution</w:t>
      </w:r>
      <w:r>
        <w:rPr>
          <w:rFonts w:ascii="Sylfaen" w:hAnsi="Sylfaen" w:cs="Sylfaen"/>
          <w:b/>
          <w:sz w:val="24"/>
          <w:szCs w:val="24"/>
        </w:rPr>
        <w:t>s</w:t>
      </w:r>
    </w:p>
    <w:p w:rsidR="001B5E3D" w:rsidRPr="0067593F" w:rsidRDefault="001B5E3D" w:rsidP="00EB0523">
      <w:pPr>
        <w:pStyle w:val="ListParagraph"/>
        <w:numPr>
          <w:ilvl w:val="0"/>
          <w:numId w:val="14"/>
        </w:numPr>
        <w:spacing w:line="360" w:lineRule="auto"/>
        <w:jc w:val="both"/>
        <w:rPr>
          <w:rFonts w:ascii="Sylfaen" w:hAnsi="Sylfaen" w:cs="Sylfaen"/>
          <w:b/>
          <w:sz w:val="24"/>
          <w:szCs w:val="24"/>
        </w:rPr>
      </w:pPr>
      <w:r>
        <w:rPr>
          <w:rFonts w:ascii="Sylfaen" w:hAnsi="Sylfaen" w:cs="Sylfaen"/>
          <w:sz w:val="24"/>
          <w:szCs w:val="24"/>
        </w:rPr>
        <w:t xml:space="preserve">Quite big number of the students expresses </w:t>
      </w:r>
      <w:r w:rsidR="00CD07C8">
        <w:rPr>
          <w:rFonts w:ascii="Sylfaen" w:hAnsi="Sylfaen" w:cs="Sylfaen"/>
          <w:sz w:val="24"/>
          <w:szCs w:val="24"/>
        </w:rPr>
        <w:t xml:space="preserve">their </w:t>
      </w:r>
      <w:r>
        <w:rPr>
          <w:rFonts w:ascii="Sylfaen" w:hAnsi="Sylfaen" w:cs="Sylfaen"/>
          <w:sz w:val="24"/>
          <w:szCs w:val="24"/>
        </w:rPr>
        <w:t xml:space="preserve">satisfaction with </w:t>
      </w:r>
      <w:r w:rsidR="00CD07C8">
        <w:rPr>
          <w:rFonts w:ascii="Sylfaen" w:hAnsi="Sylfaen" w:cs="Sylfaen"/>
          <w:sz w:val="24"/>
          <w:szCs w:val="24"/>
        </w:rPr>
        <w:t xml:space="preserve">the </w:t>
      </w:r>
      <w:r>
        <w:rPr>
          <w:rFonts w:ascii="Sylfaen" w:hAnsi="Sylfaen" w:cs="Sylfaen"/>
          <w:sz w:val="24"/>
          <w:szCs w:val="24"/>
        </w:rPr>
        <w:t>infrastructure</w:t>
      </w:r>
      <w:r w:rsidR="00CD07C8">
        <w:rPr>
          <w:rFonts w:ascii="Sylfaen" w:hAnsi="Sylfaen" w:cs="Sylfaen"/>
          <w:sz w:val="24"/>
          <w:szCs w:val="24"/>
        </w:rPr>
        <w:t xml:space="preserve"> of the institutions</w:t>
      </w:r>
      <w:r>
        <w:rPr>
          <w:rFonts w:ascii="Sylfaen" w:hAnsi="Sylfaen" w:cs="Sylfaen"/>
          <w:sz w:val="24"/>
          <w:szCs w:val="24"/>
        </w:rPr>
        <w:t xml:space="preserve">. </w:t>
      </w:r>
      <w:r w:rsidR="001264C1">
        <w:rPr>
          <w:rFonts w:ascii="Sylfaen" w:hAnsi="Sylfaen" w:cs="Sylfaen"/>
          <w:sz w:val="24"/>
          <w:szCs w:val="24"/>
        </w:rPr>
        <w:t>N</w:t>
      </w:r>
      <w:r w:rsidR="00755AA6">
        <w:rPr>
          <w:rFonts w:ascii="Sylfaen" w:hAnsi="Sylfaen" w:cs="Sylfaen"/>
          <w:sz w:val="24"/>
          <w:szCs w:val="24"/>
        </w:rPr>
        <w:t>umber</w:t>
      </w:r>
      <w:r>
        <w:rPr>
          <w:rFonts w:ascii="Sylfaen" w:hAnsi="Sylfaen" w:cs="Sylfaen"/>
          <w:sz w:val="24"/>
          <w:szCs w:val="24"/>
        </w:rPr>
        <w:t xml:space="preserve"> of students, satisfied with </w:t>
      </w:r>
      <w:r w:rsidR="00CD07C8">
        <w:rPr>
          <w:rFonts w:ascii="Sylfaen" w:hAnsi="Sylfaen" w:cs="Sylfaen"/>
          <w:sz w:val="24"/>
          <w:szCs w:val="24"/>
        </w:rPr>
        <w:t>the</w:t>
      </w:r>
      <w:r>
        <w:rPr>
          <w:rFonts w:ascii="Sylfaen" w:hAnsi="Sylfaen" w:cs="Sylfaen"/>
          <w:sz w:val="24"/>
          <w:szCs w:val="24"/>
        </w:rPr>
        <w:t xml:space="preserve"> </w:t>
      </w:r>
      <w:r w:rsidR="001264C1">
        <w:rPr>
          <w:rFonts w:ascii="Sylfaen" w:hAnsi="Sylfaen" w:cs="Sylfaen"/>
          <w:sz w:val="24"/>
          <w:szCs w:val="24"/>
        </w:rPr>
        <w:t>class</w:t>
      </w:r>
      <w:r>
        <w:rPr>
          <w:rFonts w:ascii="Sylfaen" w:hAnsi="Sylfaen" w:cs="Sylfaen"/>
          <w:sz w:val="24"/>
          <w:szCs w:val="24"/>
        </w:rPr>
        <w:t xml:space="preserve">rooms, geographical location of institution and amenities of the buildings, is quite </w:t>
      </w:r>
      <w:r w:rsidR="00755AA6">
        <w:rPr>
          <w:rFonts w:ascii="Sylfaen" w:hAnsi="Sylfaen" w:cs="Sylfaen"/>
          <w:sz w:val="24"/>
          <w:szCs w:val="24"/>
        </w:rPr>
        <w:t>big</w:t>
      </w:r>
      <w:r>
        <w:rPr>
          <w:rFonts w:ascii="Sylfaen" w:hAnsi="Sylfaen" w:cs="Sylfaen"/>
          <w:sz w:val="24"/>
          <w:szCs w:val="24"/>
        </w:rPr>
        <w:t>. Comp</w:t>
      </w:r>
      <w:r w:rsidR="002C50FC">
        <w:rPr>
          <w:rFonts w:ascii="Sylfaen" w:hAnsi="Sylfaen" w:cs="Sylfaen"/>
          <w:sz w:val="24"/>
          <w:szCs w:val="24"/>
        </w:rPr>
        <w:t xml:space="preserve">ared </w:t>
      </w:r>
      <w:r w:rsidR="001264C1">
        <w:rPr>
          <w:rFonts w:ascii="Sylfaen" w:hAnsi="Sylfaen" w:cs="Sylfaen"/>
          <w:sz w:val="24"/>
          <w:szCs w:val="24"/>
        </w:rPr>
        <w:t>with</w:t>
      </w:r>
      <w:r w:rsidR="002C50FC">
        <w:rPr>
          <w:rFonts w:ascii="Sylfaen" w:hAnsi="Sylfaen" w:cs="Sylfaen"/>
          <w:sz w:val="24"/>
          <w:szCs w:val="24"/>
        </w:rPr>
        <w:t xml:space="preserve"> other parameters, operability of </w:t>
      </w:r>
      <w:r w:rsidR="001264C1">
        <w:rPr>
          <w:rFonts w:ascii="Sylfaen" w:hAnsi="Sylfaen" w:cs="Sylfaen"/>
          <w:sz w:val="24"/>
          <w:szCs w:val="24"/>
        </w:rPr>
        <w:t xml:space="preserve">the </w:t>
      </w:r>
      <w:r w:rsidR="002C50FC">
        <w:rPr>
          <w:rFonts w:ascii="Sylfaen" w:hAnsi="Sylfaen" w:cs="Sylfaen"/>
          <w:sz w:val="24"/>
          <w:szCs w:val="24"/>
        </w:rPr>
        <w:t xml:space="preserve">sanitary conditions </w:t>
      </w:r>
      <w:r w:rsidR="00755AA6">
        <w:rPr>
          <w:rFonts w:ascii="Sylfaen" w:hAnsi="Sylfaen" w:cs="Sylfaen"/>
          <w:sz w:val="24"/>
          <w:szCs w:val="24"/>
        </w:rPr>
        <w:t>is</w:t>
      </w:r>
      <w:r w:rsidR="002C50FC">
        <w:rPr>
          <w:rFonts w:ascii="Sylfaen" w:hAnsi="Sylfaen" w:cs="Sylfaen"/>
          <w:sz w:val="24"/>
          <w:szCs w:val="24"/>
        </w:rPr>
        <w:t xml:space="preserve"> rated with </w:t>
      </w:r>
      <w:r w:rsidR="00CD07C8">
        <w:rPr>
          <w:rFonts w:ascii="Sylfaen" w:hAnsi="Sylfaen" w:cs="Sylfaen"/>
          <w:sz w:val="24"/>
          <w:szCs w:val="24"/>
        </w:rPr>
        <w:t xml:space="preserve">the </w:t>
      </w:r>
      <w:r w:rsidR="002C50FC">
        <w:rPr>
          <w:rFonts w:ascii="Sylfaen" w:hAnsi="Sylfaen" w:cs="Sylfaen"/>
          <w:sz w:val="24"/>
          <w:szCs w:val="24"/>
        </w:rPr>
        <w:t xml:space="preserve">lower satisfaction. </w:t>
      </w:r>
    </w:p>
    <w:p w:rsidR="001264C1" w:rsidRDefault="001264C1" w:rsidP="00EB0523">
      <w:pPr>
        <w:spacing w:line="360" w:lineRule="auto"/>
        <w:jc w:val="both"/>
        <w:rPr>
          <w:rFonts w:ascii="Sylfaen" w:hAnsi="Sylfaen" w:cs="Sylfaen"/>
          <w:b/>
          <w:sz w:val="24"/>
          <w:szCs w:val="24"/>
        </w:rPr>
      </w:pPr>
    </w:p>
    <w:p w:rsidR="0067593F" w:rsidRDefault="0067593F" w:rsidP="00EB0523">
      <w:pPr>
        <w:spacing w:line="360" w:lineRule="auto"/>
        <w:jc w:val="both"/>
        <w:rPr>
          <w:rFonts w:ascii="Sylfaen" w:hAnsi="Sylfaen" w:cs="Sylfaen"/>
          <w:b/>
          <w:sz w:val="24"/>
          <w:szCs w:val="24"/>
        </w:rPr>
      </w:pPr>
      <w:r>
        <w:rPr>
          <w:rFonts w:ascii="Sylfaen" w:hAnsi="Sylfaen" w:cs="Sylfaen"/>
          <w:b/>
          <w:sz w:val="24"/>
          <w:szCs w:val="24"/>
        </w:rPr>
        <w:t xml:space="preserve">Attitudes towards </w:t>
      </w:r>
      <w:r w:rsidR="00652243">
        <w:rPr>
          <w:rFonts w:ascii="Sylfaen" w:hAnsi="Sylfaen" w:cs="Sylfaen"/>
          <w:b/>
          <w:sz w:val="24"/>
          <w:szCs w:val="24"/>
        </w:rPr>
        <w:t>vocational</w:t>
      </w:r>
      <w:r>
        <w:rPr>
          <w:rFonts w:ascii="Sylfaen" w:hAnsi="Sylfaen" w:cs="Sylfaen"/>
          <w:b/>
          <w:sz w:val="24"/>
          <w:szCs w:val="24"/>
        </w:rPr>
        <w:t xml:space="preserve"> education</w:t>
      </w:r>
    </w:p>
    <w:p w:rsidR="0067593F" w:rsidRDefault="0067593F" w:rsidP="00EB0523">
      <w:pPr>
        <w:pStyle w:val="ListParagraph"/>
        <w:numPr>
          <w:ilvl w:val="0"/>
          <w:numId w:val="14"/>
        </w:numPr>
        <w:spacing w:line="360" w:lineRule="auto"/>
        <w:jc w:val="both"/>
        <w:rPr>
          <w:rFonts w:ascii="Sylfaen" w:hAnsi="Sylfaen" w:cs="Sylfaen"/>
          <w:sz w:val="24"/>
          <w:szCs w:val="24"/>
        </w:rPr>
      </w:pPr>
      <w:r>
        <w:rPr>
          <w:rFonts w:ascii="Sylfaen" w:hAnsi="Sylfaen" w:cs="Sylfaen"/>
          <w:sz w:val="24"/>
          <w:szCs w:val="24"/>
        </w:rPr>
        <w:t xml:space="preserve">Majority of students agree that studying </w:t>
      </w:r>
      <w:r w:rsidR="00176B37">
        <w:rPr>
          <w:rFonts w:ascii="Sylfaen" w:hAnsi="Sylfaen" w:cs="Sylfaen"/>
          <w:sz w:val="24"/>
          <w:szCs w:val="24"/>
        </w:rPr>
        <w:t>at</w:t>
      </w:r>
      <w:r>
        <w:rPr>
          <w:rFonts w:ascii="Sylfaen" w:hAnsi="Sylfaen" w:cs="Sylfaen"/>
          <w:sz w:val="24"/>
          <w:szCs w:val="24"/>
        </w:rPr>
        <w:t xml:space="preserve"> </w:t>
      </w:r>
      <w:r w:rsidR="00652243">
        <w:rPr>
          <w:rFonts w:ascii="Sylfaen" w:hAnsi="Sylfaen" w:cs="Sylfaen"/>
          <w:sz w:val="24"/>
          <w:szCs w:val="24"/>
        </w:rPr>
        <w:t>vocational</w:t>
      </w:r>
      <w:r w:rsidR="00176B37">
        <w:rPr>
          <w:rFonts w:ascii="Sylfaen" w:hAnsi="Sylfaen" w:cs="Sylfaen"/>
          <w:sz w:val="24"/>
          <w:szCs w:val="24"/>
        </w:rPr>
        <w:t xml:space="preserve"> institution</w:t>
      </w:r>
      <w:r>
        <w:rPr>
          <w:rFonts w:ascii="Sylfaen" w:hAnsi="Sylfaen" w:cs="Sylfaen"/>
          <w:sz w:val="24"/>
          <w:szCs w:val="24"/>
        </w:rPr>
        <w:t xml:space="preserve"> </w:t>
      </w:r>
      <w:r w:rsidR="00176B37">
        <w:rPr>
          <w:rFonts w:ascii="Sylfaen" w:hAnsi="Sylfaen" w:cs="Sylfaen"/>
          <w:sz w:val="24"/>
          <w:szCs w:val="24"/>
        </w:rPr>
        <w:t>is</w:t>
      </w:r>
      <w:r>
        <w:rPr>
          <w:rFonts w:ascii="Sylfaen" w:hAnsi="Sylfaen" w:cs="Sylfaen"/>
          <w:sz w:val="24"/>
          <w:szCs w:val="24"/>
        </w:rPr>
        <w:t xml:space="preserve"> accessible (94%) and enrollment process is easy (90%), choices of professions are diverse (89%), quality </w:t>
      </w:r>
      <w:r>
        <w:rPr>
          <w:rFonts w:ascii="Sylfaen" w:hAnsi="Sylfaen" w:cs="Sylfaen"/>
          <w:sz w:val="24"/>
          <w:szCs w:val="24"/>
        </w:rPr>
        <w:lastRenderedPageBreak/>
        <w:t xml:space="preserve">of studying is high (88%) and ultimately, system of </w:t>
      </w:r>
      <w:r w:rsidR="00652243">
        <w:rPr>
          <w:rFonts w:ascii="Sylfaen" w:hAnsi="Sylfaen" w:cs="Sylfaen"/>
          <w:sz w:val="24"/>
          <w:szCs w:val="24"/>
        </w:rPr>
        <w:t>the vocational</w:t>
      </w:r>
      <w:r>
        <w:rPr>
          <w:rFonts w:ascii="Sylfaen" w:hAnsi="Sylfaen" w:cs="Sylfaen"/>
          <w:sz w:val="24"/>
          <w:szCs w:val="24"/>
        </w:rPr>
        <w:t xml:space="preserve"> education prepares professionals (88%).</w:t>
      </w:r>
    </w:p>
    <w:p w:rsidR="0067593F" w:rsidRDefault="0067593F" w:rsidP="00EB0523">
      <w:pPr>
        <w:pStyle w:val="ListParagraph"/>
        <w:numPr>
          <w:ilvl w:val="0"/>
          <w:numId w:val="14"/>
        </w:numPr>
        <w:spacing w:line="360" w:lineRule="auto"/>
        <w:jc w:val="both"/>
        <w:rPr>
          <w:rFonts w:ascii="Sylfaen" w:hAnsi="Sylfaen" w:cs="Sylfaen"/>
          <w:sz w:val="24"/>
          <w:szCs w:val="24"/>
        </w:rPr>
      </w:pPr>
      <w:r>
        <w:rPr>
          <w:rFonts w:ascii="Sylfaen" w:hAnsi="Sylfaen" w:cs="Sylfaen"/>
          <w:sz w:val="24"/>
          <w:szCs w:val="24"/>
        </w:rPr>
        <w:t xml:space="preserve">Majority of respondents think studying </w:t>
      </w:r>
      <w:r w:rsidR="00176B37">
        <w:rPr>
          <w:rFonts w:ascii="Sylfaen" w:hAnsi="Sylfaen" w:cs="Sylfaen"/>
          <w:sz w:val="24"/>
          <w:szCs w:val="24"/>
        </w:rPr>
        <w:t>at</w:t>
      </w:r>
      <w:r>
        <w:rPr>
          <w:rFonts w:ascii="Sylfaen" w:hAnsi="Sylfaen" w:cs="Sylfaen"/>
          <w:sz w:val="24"/>
          <w:szCs w:val="24"/>
        </w:rPr>
        <w:t xml:space="preserve"> </w:t>
      </w:r>
      <w:r w:rsidR="00652243">
        <w:rPr>
          <w:rFonts w:ascii="Sylfaen" w:hAnsi="Sylfaen" w:cs="Sylfaen"/>
          <w:sz w:val="24"/>
          <w:szCs w:val="24"/>
        </w:rPr>
        <w:t>vocational</w:t>
      </w:r>
      <w:r>
        <w:rPr>
          <w:rFonts w:ascii="Sylfaen" w:hAnsi="Sylfaen" w:cs="Sylfaen"/>
          <w:sz w:val="24"/>
          <w:szCs w:val="24"/>
        </w:rPr>
        <w:t xml:space="preserve"> institutions is prestigious (86%). </w:t>
      </w:r>
      <w:r w:rsidRPr="0067593F">
        <w:rPr>
          <w:rFonts w:ascii="Sylfaen" w:hAnsi="Sylfaen" w:cs="Sylfaen"/>
          <w:sz w:val="24"/>
          <w:szCs w:val="24"/>
        </w:rPr>
        <w:t>It s</w:t>
      </w:r>
      <w:r w:rsidR="00755AA6">
        <w:rPr>
          <w:rFonts w:ascii="Sylfaen" w:hAnsi="Sylfaen" w:cs="Sylfaen"/>
          <w:sz w:val="24"/>
          <w:szCs w:val="24"/>
        </w:rPr>
        <w:t>hould also be noted that studying</w:t>
      </w:r>
      <w:r w:rsidRPr="0067593F">
        <w:rPr>
          <w:rFonts w:ascii="Sylfaen" w:hAnsi="Sylfaen" w:cs="Sylfaen"/>
          <w:sz w:val="24"/>
          <w:szCs w:val="24"/>
        </w:rPr>
        <w:t xml:space="preserve"> </w:t>
      </w:r>
      <w:r w:rsidR="00176B37">
        <w:rPr>
          <w:rFonts w:ascii="Sylfaen" w:hAnsi="Sylfaen" w:cs="Sylfaen"/>
          <w:sz w:val="24"/>
          <w:szCs w:val="24"/>
        </w:rPr>
        <w:t>at</w:t>
      </w:r>
      <w:r w:rsidRPr="0067593F">
        <w:rPr>
          <w:rFonts w:ascii="Sylfaen" w:hAnsi="Sylfaen" w:cs="Sylfaen"/>
          <w:sz w:val="24"/>
          <w:szCs w:val="24"/>
        </w:rPr>
        <w:t xml:space="preserve"> </w:t>
      </w:r>
      <w:r w:rsidR="00652243">
        <w:rPr>
          <w:rFonts w:ascii="Sylfaen" w:hAnsi="Sylfaen" w:cs="Sylfaen"/>
          <w:sz w:val="24"/>
          <w:szCs w:val="24"/>
        </w:rPr>
        <w:t>vocational</w:t>
      </w:r>
      <w:r w:rsidRPr="0067593F">
        <w:rPr>
          <w:rFonts w:ascii="Sylfaen" w:hAnsi="Sylfaen" w:cs="Sylfaen"/>
          <w:sz w:val="24"/>
          <w:szCs w:val="24"/>
        </w:rPr>
        <w:t xml:space="preserve"> </w:t>
      </w:r>
      <w:r>
        <w:rPr>
          <w:rFonts w:ascii="Sylfaen" w:hAnsi="Sylfaen" w:cs="Sylfaen"/>
          <w:sz w:val="24"/>
          <w:szCs w:val="24"/>
        </w:rPr>
        <w:t>institution</w:t>
      </w:r>
      <w:r w:rsidRPr="0067593F">
        <w:rPr>
          <w:rFonts w:ascii="Sylfaen" w:hAnsi="Sylfaen" w:cs="Sylfaen"/>
          <w:sz w:val="24"/>
          <w:szCs w:val="24"/>
        </w:rPr>
        <w:t xml:space="preserve"> is seen as less trendy. Only 52% of students agree with this statement.</w:t>
      </w:r>
    </w:p>
    <w:p w:rsidR="0067593F" w:rsidRDefault="0067593F" w:rsidP="00EB0523">
      <w:pPr>
        <w:pStyle w:val="ListParagraph"/>
        <w:numPr>
          <w:ilvl w:val="0"/>
          <w:numId w:val="14"/>
        </w:numPr>
        <w:spacing w:line="360" w:lineRule="auto"/>
        <w:jc w:val="both"/>
        <w:rPr>
          <w:rFonts w:ascii="Sylfaen" w:hAnsi="Sylfaen" w:cs="Sylfaen"/>
          <w:sz w:val="24"/>
          <w:szCs w:val="24"/>
        </w:rPr>
      </w:pPr>
      <w:r>
        <w:rPr>
          <w:rFonts w:ascii="Sylfaen" w:hAnsi="Sylfaen" w:cs="Sylfaen"/>
          <w:sz w:val="24"/>
          <w:szCs w:val="24"/>
        </w:rPr>
        <w:t>According to research data, professional education for future employment is seen as quite perspective (85%). Big number of respondents agrees with the statement that graduates have high chances of employment (79%).</w:t>
      </w:r>
    </w:p>
    <w:p w:rsidR="0067593F" w:rsidRDefault="0067593F" w:rsidP="00EB0523">
      <w:pPr>
        <w:pStyle w:val="ListParagraph"/>
        <w:numPr>
          <w:ilvl w:val="0"/>
          <w:numId w:val="14"/>
        </w:numPr>
        <w:spacing w:line="360" w:lineRule="auto"/>
        <w:jc w:val="both"/>
        <w:rPr>
          <w:rFonts w:ascii="Sylfaen" w:hAnsi="Sylfaen" w:cs="Sylfaen"/>
          <w:sz w:val="24"/>
          <w:szCs w:val="24"/>
        </w:rPr>
      </w:pPr>
      <w:r>
        <w:rPr>
          <w:rFonts w:ascii="Sylfaen" w:hAnsi="Sylfaen" w:cs="Sylfaen"/>
          <w:sz w:val="24"/>
          <w:szCs w:val="24"/>
        </w:rPr>
        <w:t xml:space="preserve">Results of the research shows that nine students out of ten are satisfied both with the </w:t>
      </w:r>
      <w:r w:rsidR="00176B37">
        <w:rPr>
          <w:rFonts w:ascii="Sylfaen" w:hAnsi="Sylfaen" w:cs="Sylfaen"/>
          <w:sz w:val="24"/>
          <w:szCs w:val="24"/>
        </w:rPr>
        <w:t>vocational</w:t>
      </w:r>
      <w:r>
        <w:rPr>
          <w:rFonts w:ascii="Sylfaen" w:hAnsi="Sylfaen" w:cs="Sylfaen"/>
          <w:sz w:val="24"/>
          <w:szCs w:val="24"/>
        </w:rPr>
        <w:t xml:space="preserve"> education (92%) and </w:t>
      </w:r>
      <w:r w:rsidR="00667EE9">
        <w:rPr>
          <w:rFonts w:ascii="Sylfaen" w:hAnsi="Sylfaen" w:cs="Sylfaen"/>
          <w:sz w:val="24"/>
          <w:szCs w:val="24"/>
        </w:rPr>
        <w:t xml:space="preserve">with </w:t>
      </w:r>
      <w:r>
        <w:rPr>
          <w:rFonts w:ascii="Sylfaen" w:hAnsi="Sylfaen" w:cs="Sylfaen"/>
          <w:sz w:val="24"/>
          <w:szCs w:val="24"/>
        </w:rPr>
        <w:t xml:space="preserve">the profession </w:t>
      </w:r>
      <w:r w:rsidR="00667EE9">
        <w:rPr>
          <w:rFonts w:ascii="Sylfaen" w:hAnsi="Sylfaen" w:cs="Sylfaen"/>
          <w:sz w:val="24"/>
          <w:szCs w:val="24"/>
        </w:rPr>
        <w:t xml:space="preserve">they study (93%). 91% of respondents suggest their relatives to apply for </w:t>
      </w:r>
      <w:r w:rsidR="00176B37">
        <w:rPr>
          <w:rFonts w:ascii="Sylfaen" w:hAnsi="Sylfaen" w:cs="Sylfaen"/>
          <w:sz w:val="24"/>
          <w:szCs w:val="24"/>
        </w:rPr>
        <w:t>vocational</w:t>
      </w:r>
      <w:r w:rsidR="00667EE9">
        <w:rPr>
          <w:rFonts w:ascii="Sylfaen" w:hAnsi="Sylfaen" w:cs="Sylfaen"/>
          <w:sz w:val="24"/>
          <w:szCs w:val="24"/>
        </w:rPr>
        <w:t xml:space="preserve"> education.</w:t>
      </w:r>
    </w:p>
    <w:p w:rsidR="00667EE9" w:rsidRDefault="00667EE9" w:rsidP="00EB0523">
      <w:pPr>
        <w:spacing w:line="360" w:lineRule="auto"/>
        <w:jc w:val="both"/>
        <w:rPr>
          <w:rFonts w:ascii="Sylfaen" w:hAnsi="Sylfaen" w:cs="Sylfaen"/>
          <w:b/>
          <w:sz w:val="24"/>
          <w:szCs w:val="24"/>
        </w:rPr>
      </w:pPr>
      <w:r>
        <w:rPr>
          <w:rFonts w:ascii="Sylfaen" w:hAnsi="Sylfaen" w:cs="Sylfaen"/>
          <w:b/>
          <w:sz w:val="24"/>
          <w:szCs w:val="24"/>
        </w:rPr>
        <w:t>Desired Changes</w:t>
      </w:r>
    </w:p>
    <w:p w:rsidR="00667EE9" w:rsidRPr="003D1CB8" w:rsidRDefault="003D1CB8" w:rsidP="00EB0523">
      <w:pPr>
        <w:pStyle w:val="ListParagraph"/>
        <w:numPr>
          <w:ilvl w:val="0"/>
          <w:numId w:val="15"/>
        </w:numPr>
        <w:spacing w:line="360" w:lineRule="auto"/>
        <w:jc w:val="both"/>
        <w:rPr>
          <w:rFonts w:ascii="Sylfaen" w:hAnsi="Sylfaen" w:cs="Sylfaen"/>
          <w:b/>
          <w:sz w:val="24"/>
          <w:szCs w:val="24"/>
        </w:rPr>
      </w:pPr>
      <w:r>
        <w:rPr>
          <w:rFonts w:ascii="Sylfaen" w:hAnsi="Sylfaen" w:cs="Sylfaen"/>
          <w:sz w:val="24"/>
          <w:szCs w:val="24"/>
        </w:rPr>
        <w:t xml:space="preserve">Interviewed respondents have distinguished </w:t>
      </w:r>
      <w:r w:rsidR="00176B37">
        <w:rPr>
          <w:rFonts w:ascii="Sylfaen" w:hAnsi="Sylfaen" w:cs="Sylfaen"/>
          <w:sz w:val="24"/>
          <w:szCs w:val="24"/>
        </w:rPr>
        <w:t>existence of cafeterias</w:t>
      </w:r>
      <w:r>
        <w:rPr>
          <w:rFonts w:ascii="Sylfaen" w:hAnsi="Sylfaen" w:cs="Sylfaen"/>
          <w:sz w:val="24"/>
          <w:szCs w:val="24"/>
        </w:rPr>
        <w:t xml:space="preserve">, </w:t>
      </w:r>
      <w:r w:rsidR="00176B37">
        <w:rPr>
          <w:rFonts w:ascii="Sylfaen" w:hAnsi="Sylfaen" w:cs="Sylfaen"/>
          <w:sz w:val="24"/>
          <w:szCs w:val="24"/>
        </w:rPr>
        <w:t xml:space="preserve">maintenance of </w:t>
      </w:r>
      <w:r>
        <w:rPr>
          <w:rFonts w:ascii="Sylfaen" w:hAnsi="Sylfaen" w:cs="Sylfaen"/>
          <w:sz w:val="24"/>
          <w:szCs w:val="24"/>
        </w:rPr>
        <w:t xml:space="preserve">heating system, </w:t>
      </w:r>
      <w:r w:rsidR="00176B37">
        <w:rPr>
          <w:rFonts w:ascii="Sylfaen" w:hAnsi="Sylfaen" w:cs="Sylfaen"/>
          <w:sz w:val="24"/>
          <w:szCs w:val="24"/>
        </w:rPr>
        <w:t>fixed</w:t>
      </w:r>
      <w:r>
        <w:rPr>
          <w:rFonts w:ascii="Sylfaen" w:hAnsi="Sylfaen" w:cs="Sylfaen"/>
          <w:sz w:val="24"/>
          <w:szCs w:val="24"/>
        </w:rPr>
        <w:t xml:space="preserve"> toilets and gym as desired </w:t>
      </w:r>
      <w:r w:rsidR="00755AA6">
        <w:rPr>
          <w:rFonts w:ascii="Sylfaen" w:hAnsi="Sylfaen" w:cs="Sylfaen"/>
          <w:sz w:val="24"/>
          <w:szCs w:val="24"/>
        </w:rPr>
        <w:t>changes to come</w:t>
      </w:r>
      <w:r>
        <w:rPr>
          <w:rFonts w:ascii="Sylfaen" w:hAnsi="Sylfaen" w:cs="Sylfaen"/>
          <w:sz w:val="24"/>
          <w:szCs w:val="24"/>
        </w:rPr>
        <w:t xml:space="preserve">. </w:t>
      </w:r>
    </w:p>
    <w:p w:rsidR="003D1CB8" w:rsidRPr="0079466A" w:rsidRDefault="003D1CB8" w:rsidP="00EB0523">
      <w:pPr>
        <w:pStyle w:val="ListParagraph"/>
        <w:numPr>
          <w:ilvl w:val="0"/>
          <w:numId w:val="15"/>
        </w:numPr>
        <w:spacing w:line="360" w:lineRule="auto"/>
        <w:jc w:val="both"/>
        <w:rPr>
          <w:rFonts w:ascii="Sylfaen" w:hAnsi="Sylfaen" w:cs="Sylfaen"/>
          <w:b/>
          <w:sz w:val="24"/>
          <w:szCs w:val="24"/>
        </w:rPr>
      </w:pPr>
      <w:r>
        <w:rPr>
          <w:rFonts w:ascii="Sylfaen" w:hAnsi="Sylfaen" w:cs="Sylfaen"/>
          <w:sz w:val="24"/>
          <w:szCs w:val="24"/>
        </w:rPr>
        <w:t>Part of respondents are willing to replace current, outdat</w:t>
      </w:r>
      <w:r w:rsidR="00FA7D74">
        <w:rPr>
          <w:rFonts w:ascii="Sylfaen" w:hAnsi="Sylfaen" w:cs="Sylfaen"/>
          <w:sz w:val="24"/>
          <w:szCs w:val="24"/>
        </w:rPr>
        <w:t>ed computer equipment</w:t>
      </w:r>
      <w:r w:rsidR="00F608D7">
        <w:rPr>
          <w:rFonts w:ascii="Sylfaen" w:hAnsi="Sylfaen" w:cs="Sylfaen"/>
          <w:sz w:val="24"/>
          <w:szCs w:val="24"/>
        </w:rPr>
        <w:t>s</w:t>
      </w:r>
      <w:r>
        <w:rPr>
          <w:rFonts w:ascii="Sylfaen" w:hAnsi="Sylfaen" w:cs="Sylfaen"/>
          <w:sz w:val="24"/>
          <w:szCs w:val="24"/>
        </w:rPr>
        <w:t xml:space="preserve">, stocks, tractors and other necessary equipment to receive </w:t>
      </w:r>
      <w:r w:rsidR="00E66647">
        <w:rPr>
          <w:rFonts w:ascii="Sylfaen" w:hAnsi="Sylfaen" w:cs="Sylfaen"/>
          <w:sz w:val="24"/>
          <w:szCs w:val="24"/>
        </w:rPr>
        <w:t>vocational</w:t>
      </w:r>
      <w:r w:rsidR="0079466A">
        <w:rPr>
          <w:rFonts w:ascii="Sylfaen" w:hAnsi="Sylfaen" w:cs="Sylfaen"/>
          <w:sz w:val="24"/>
          <w:szCs w:val="24"/>
        </w:rPr>
        <w:t xml:space="preserve"> education with </w:t>
      </w:r>
      <w:r w:rsidR="00FA7D74">
        <w:rPr>
          <w:rFonts w:ascii="Sylfaen" w:hAnsi="Sylfaen" w:cs="Sylfaen"/>
          <w:sz w:val="24"/>
          <w:szCs w:val="24"/>
        </w:rPr>
        <w:t xml:space="preserve">the </w:t>
      </w:r>
      <w:r w:rsidR="0079466A">
        <w:rPr>
          <w:rFonts w:ascii="Sylfaen" w:hAnsi="Sylfaen" w:cs="Sylfaen"/>
          <w:sz w:val="24"/>
          <w:szCs w:val="24"/>
        </w:rPr>
        <w:t xml:space="preserve">modern technology. </w:t>
      </w:r>
    </w:p>
    <w:p w:rsidR="0079466A" w:rsidRPr="00667EE9" w:rsidRDefault="0079466A" w:rsidP="00EB0523">
      <w:pPr>
        <w:pStyle w:val="ListParagraph"/>
        <w:numPr>
          <w:ilvl w:val="0"/>
          <w:numId w:val="15"/>
        </w:numPr>
        <w:spacing w:line="360" w:lineRule="auto"/>
        <w:jc w:val="both"/>
        <w:rPr>
          <w:rFonts w:ascii="Sylfaen" w:hAnsi="Sylfaen" w:cs="Sylfaen"/>
          <w:b/>
          <w:sz w:val="24"/>
          <w:szCs w:val="24"/>
        </w:rPr>
      </w:pPr>
      <w:r>
        <w:rPr>
          <w:rFonts w:ascii="Sylfaen" w:hAnsi="Sylfaen" w:cs="Sylfaen"/>
          <w:sz w:val="24"/>
          <w:szCs w:val="24"/>
        </w:rPr>
        <w:t xml:space="preserve">Majority of respondents are interested in additional activities, such as conferences, </w:t>
      </w:r>
      <w:r w:rsidR="00F608D7">
        <w:rPr>
          <w:rFonts w:ascii="Sylfaen" w:hAnsi="Sylfaen" w:cs="Sylfaen"/>
          <w:sz w:val="24"/>
          <w:szCs w:val="24"/>
        </w:rPr>
        <w:t>competitions</w:t>
      </w:r>
      <w:r>
        <w:rPr>
          <w:rFonts w:ascii="Sylfaen" w:hAnsi="Sylfaen" w:cs="Sylfaen"/>
          <w:sz w:val="24"/>
          <w:szCs w:val="24"/>
        </w:rPr>
        <w:t xml:space="preserve">, seminars, debates, intellectual activities, educational events and are willing to increase their intensity. </w:t>
      </w:r>
      <w:r w:rsidR="00FA7D74">
        <w:rPr>
          <w:rFonts w:ascii="Sylfaen" w:hAnsi="Sylfaen" w:cs="Sylfaen"/>
          <w:sz w:val="24"/>
          <w:szCs w:val="24"/>
        </w:rPr>
        <w:t>Together with the</w:t>
      </w:r>
      <w:r>
        <w:rPr>
          <w:rFonts w:ascii="Sylfaen" w:hAnsi="Sylfaen" w:cs="Sylfaen"/>
          <w:sz w:val="24"/>
          <w:szCs w:val="24"/>
        </w:rPr>
        <w:t xml:space="preserve"> educational events, students desire to organize various entertaining activities, sport competition etc. Also, exchange programs were named </w:t>
      </w:r>
      <w:r w:rsidR="00FA7D74">
        <w:rPr>
          <w:rFonts w:ascii="Sylfaen" w:hAnsi="Sylfaen" w:cs="Sylfaen"/>
          <w:sz w:val="24"/>
          <w:szCs w:val="24"/>
        </w:rPr>
        <w:t>as</w:t>
      </w:r>
      <w:r>
        <w:rPr>
          <w:rFonts w:ascii="Sylfaen" w:hAnsi="Sylfaen" w:cs="Sylfaen"/>
          <w:sz w:val="24"/>
          <w:szCs w:val="24"/>
        </w:rPr>
        <w:t xml:space="preserve"> desired outcomes. </w:t>
      </w:r>
    </w:p>
    <w:p w:rsidR="0079466A" w:rsidRPr="0079466A" w:rsidRDefault="0079466A" w:rsidP="00EB0523">
      <w:pPr>
        <w:pStyle w:val="Body"/>
        <w:spacing w:line="360" w:lineRule="auto"/>
        <w:jc w:val="both"/>
        <w:rPr>
          <w:rFonts w:ascii="Sylfaen" w:hAnsi="Sylfaen"/>
          <w:sz w:val="2"/>
        </w:rPr>
      </w:pPr>
    </w:p>
    <w:p w:rsidR="0079466A" w:rsidRDefault="0079466A" w:rsidP="00EB0523">
      <w:pPr>
        <w:spacing w:line="360" w:lineRule="auto"/>
        <w:jc w:val="both"/>
        <w:rPr>
          <w:rFonts w:ascii="Sylfaen" w:hAnsi="Sylfaen" w:cs="Sylfaen"/>
          <w:b/>
          <w:sz w:val="24"/>
          <w:szCs w:val="24"/>
        </w:rPr>
      </w:pPr>
      <w:r>
        <w:rPr>
          <w:rFonts w:ascii="Sylfaen" w:hAnsi="Sylfaen" w:cs="Sylfaen"/>
          <w:b/>
          <w:sz w:val="24"/>
          <w:szCs w:val="24"/>
        </w:rPr>
        <w:t>Introduction</w:t>
      </w:r>
    </w:p>
    <w:p w:rsidR="00373BBE" w:rsidRDefault="00755AA6" w:rsidP="00EB0523">
      <w:pPr>
        <w:spacing w:line="360" w:lineRule="auto"/>
        <w:jc w:val="both"/>
        <w:rPr>
          <w:rFonts w:ascii="Sylfaen" w:hAnsi="Sylfaen"/>
          <w:sz w:val="24"/>
          <w:szCs w:val="24"/>
        </w:rPr>
      </w:pPr>
      <w:r>
        <w:rPr>
          <w:rFonts w:ascii="Sylfaen" w:hAnsi="Sylfaen" w:cs="Sylfaen"/>
          <w:sz w:val="24"/>
          <w:szCs w:val="24"/>
        </w:rPr>
        <w:t>“</w:t>
      </w:r>
      <w:r w:rsidR="00F608D7">
        <w:rPr>
          <w:rFonts w:ascii="Sylfaen" w:hAnsi="Sylfaen" w:cs="Sylfaen"/>
          <w:sz w:val="24"/>
          <w:szCs w:val="24"/>
        </w:rPr>
        <w:t xml:space="preserve">VET </w:t>
      </w:r>
      <w:r>
        <w:rPr>
          <w:rFonts w:ascii="Sylfaen" w:hAnsi="Sylfaen" w:cs="Sylfaen"/>
          <w:sz w:val="24"/>
          <w:szCs w:val="24"/>
        </w:rPr>
        <w:t>Students satisfaction s</w:t>
      </w:r>
      <w:r w:rsidR="00373BBE">
        <w:rPr>
          <w:rFonts w:ascii="Sylfaen" w:hAnsi="Sylfaen" w:cs="Sylfaen"/>
          <w:sz w:val="24"/>
          <w:szCs w:val="24"/>
        </w:rPr>
        <w:t xml:space="preserve">urvey” was conducted in December, 2014. </w:t>
      </w:r>
      <w:r w:rsidR="00373BBE">
        <w:rPr>
          <w:rFonts w:ascii="Sylfaen" w:hAnsi="Sylfaen"/>
          <w:sz w:val="24"/>
          <w:szCs w:val="24"/>
        </w:rPr>
        <w:t xml:space="preserve">Students of Georgian State </w:t>
      </w:r>
      <w:r w:rsidR="00FA7D74">
        <w:rPr>
          <w:rFonts w:ascii="Sylfaen" w:hAnsi="Sylfaen"/>
          <w:sz w:val="24"/>
          <w:szCs w:val="24"/>
        </w:rPr>
        <w:t>Vocational</w:t>
      </w:r>
      <w:r w:rsidR="00373BBE">
        <w:rPr>
          <w:rFonts w:ascii="Sylfaen" w:hAnsi="Sylfaen"/>
          <w:sz w:val="24"/>
          <w:szCs w:val="24"/>
        </w:rPr>
        <w:t xml:space="preserve"> Institutions participated in it. Main goal of the quantitative research was to </w:t>
      </w:r>
      <w:r w:rsidR="00373BBE">
        <w:rPr>
          <w:rFonts w:ascii="Sylfaen" w:hAnsi="Sylfaen"/>
          <w:sz w:val="24"/>
          <w:szCs w:val="24"/>
        </w:rPr>
        <w:lastRenderedPageBreak/>
        <w:t xml:space="preserve">study students’ satisfaction with </w:t>
      </w:r>
      <w:r w:rsidR="00FA7D74">
        <w:rPr>
          <w:rFonts w:ascii="Sylfaen" w:hAnsi="Sylfaen"/>
          <w:sz w:val="24"/>
          <w:szCs w:val="24"/>
        </w:rPr>
        <w:t xml:space="preserve">the </w:t>
      </w:r>
      <w:r w:rsidR="00373BBE">
        <w:rPr>
          <w:rFonts w:ascii="Sylfaen" w:hAnsi="Sylfaen"/>
          <w:sz w:val="24"/>
          <w:szCs w:val="24"/>
        </w:rPr>
        <w:t xml:space="preserve">Georgian </w:t>
      </w:r>
      <w:r w:rsidR="00FA7D74">
        <w:rPr>
          <w:rFonts w:ascii="Sylfaen" w:hAnsi="Sylfaen"/>
          <w:sz w:val="24"/>
          <w:szCs w:val="24"/>
        </w:rPr>
        <w:t>vocational</w:t>
      </w:r>
      <w:r w:rsidR="00373BBE">
        <w:rPr>
          <w:rFonts w:ascii="Sylfaen" w:hAnsi="Sylfaen"/>
          <w:sz w:val="24"/>
          <w:szCs w:val="24"/>
        </w:rPr>
        <w:t xml:space="preserve"> educational institutions. The research was conducted th</w:t>
      </w:r>
      <w:r>
        <w:rPr>
          <w:rFonts w:ascii="Sylfaen" w:hAnsi="Sylfaen"/>
          <w:sz w:val="24"/>
          <w:szCs w:val="24"/>
        </w:rPr>
        <w:t>r</w:t>
      </w:r>
      <w:r w:rsidR="00373BBE">
        <w:rPr>
          <w:rFonts w:ascii="Sylfaen" w:hAnsi="Sylfaen"/>
          <w:sz w:val="24"/>
          <w:szCs w:val="24"/>
        </w:rPr>
        <w:t xml:space="preserve">ough </w:t>
      </w:r>
      <w:r w:rsidR="00FA7D74">
        <w:rPr>
          <w:rFonts w:ascii="Sylfaen" w:hAnsi="Sylfaen"/>
          <w:sz w:val="24"/>
          <w:szCs w:val="24"/>
        </w:rPr>
        <w:t xml:space="preserve">the </w:t>
      </w:r>
      <w:r w:rsidR="00373BBE">
        <w:rPr>
          <w:rFonts w:ascii="Sylfaen" w:hAnsi="Sylfaen"/>
          <w:sz w:val="24"/>
          <w:szCs w:val="24"/>
        </w:rPr>
        <w:t xml:space="preserve">methodology, which was developed by “ACT” company. </w:t>
      </w:r>
    </w:p>
    <w:p w:rsidR="00501BF8" w:rsidRDefault="00501BF8" w:rsidP="00EB0523">
      <w:pPr>
        <w:spacing w:line="360" w:lineRule="auto"/>
        <w:jc w:val="both"/>
        <w:rPr>
          <w:rFonts w:ascii="Sylfaen" w:hAnsi="Sylfaen"/>
          <w:sz w:val="24"/>
          <w:szCs w:val="24"/>
        </w:rPr>
      </w:pPr>
      <w:r>
        <w:rPr>
          <w:rFonts w:ascii="Sylfaen" w:hAnsi="Sylfaen"/>
          <w:sz w:val="24"/>
          <w:szCs w:val="24"/>
        </w:rPr>
        <w:t xml:space="preserve">The report represents final picture of the data and also, analysis in the context of </w:t>
      </w:r>
      <w:r w:rsidR="00FA7D74">
        <w:rPr>
          <w:rFonts w:ascii="Sylfaen" w:hAnsi="Sylfaen"/>
          <w:sz w:val="24"/>
          <w:szCs w:val="24"/>
        </w:rPr>
        <w:t xml:space="preserve">the </w:t>
      </w:r>
      <w:r>
        <w:rPr>
          <w:rFonts w:ascii="Sylfaen" w:hAnsi="Sylfaen"/>
          <w:sz w:val="24"/>
          <w:szCs w:val="24"/>
        </w:rPr>
        <w:t xml:space="preserve">regions and sector directions. </w:t>
      </w:r>
      <w:r w:rsidR="00E84F23">
        <w:rPr>
          <w:rFonts w:ascii="Sylfaen" w:hAnsi="Sylfaen"/>
          <w:sz w:val="24"/>
          <w:szCs w:val="24"/>
        </w:rPr>
        <w:t>The a</w:t>
      </w:r>
      <w:r>
        <w:rPr>
          <w:rFonts w:ascii="Sylfaen" w:hAnsi="Sylfaen"/>
          <w:sz w:val="24"/>
          <w:szCs w:val="24"/>
        </w:rPr>
        <w:t xml:space="preserve">nalysis </w:t>
      </w:r>
      <w:r w:rsidR="00E84F23">
        <w:rPr>
          <w:rFonts w:ascii="Sylfaen" w:hAnsi="Sylfaen"/>
          <w:sz w:val="24"/>
          <w:szCs w:val="24"/>
        </w:rPr>
        <w:t xml:space="preserve">according to the regions and vocational directions </w:t>
      </w:r>
      <w:r>
        <w:rPr>
          <w:rFonts w:ascii="Sylfaen" w:hAnsi="Sylfaen"/>
          <w:sz w:val="24"/>
          <w:szCs w:val="24"/>
        </w:rPr>
        <w:t xml:space="preserve">is given </w:t>
      </w:r>
      <w:r w:rsidR="00E84F23">
        <w:rPr>
          <w:rFonts w:ascii="Sylfaen" w:hAnsi="Sylfaen"/>
          <w:sz w:val="24"/>
          <w:szCs w:val="24"/>
        </w:rPr>
        <w:t xml:space="preserve">in the report </w:t>
      </w:r>
      <w:r>
        <w:rPr>
          <w:rFonts w:ascii="Sylfaen" w:hAnsi="Sylfaen"/>
          <w:sz w:val="24"/>
          <w:szCs w:val="24"/>
        </w:rPr>
        <w:t xml:space="preserve">only in </w:t>
      </w:r>
      <w:r w:rsidR="00E84F23">
        <w:rPr>
          <w:rFonts w:ascii="Sylfaen" w:hAnsi="Sylfaen"/>
          <w:sz w:val="24"/>
          <w:szCs w:val="24"/>
        </w:rPr>
        <w:t xml:space="preserve">the </w:t>
      </w:r>
      <w:r>
        <w:rPr>
          <w:rFonts w:ascii="Sylfaen" w:hAnsi="Sylfaen"/>
          <w:sz w:val="24"/>
          <w:szCs w:val="24"/>
        </w:rPr>
        <w:t xml:space="preserve">case, when </w:t>
      </w:r>
      <w:r w:rsidR="00E84F23">
        <w:rPr>
          <w:rFonts w:ascii="Sylfaen" w:hAnsi="Sylfaen"/>
          <w:sz w:val="24"/>
          <w:szCs w:val="24"/>
        </w:rPr>
        <w:t xml:space="preserve">the </w:t>
      </w:r>
      <w:r>
        <w:rPr>
          <w:rFonts w:ascii="Sylfaen" w:hAnsi="Sylfaen"/>
          <w:sz w:val="24"/>
          <w:szCs w:val="24"/>
        </w:rPr>
        <w:t xml:space="preserve">reliability of data is proved by </w:t>
      </w:r>
      <w:r w:rsidR="00E84F23">
        <w:rPr>
          <w:rFonts w:ascii="Sylfaen" w:hAnsi="Sylfaen"/>
          <w:sz w:val="24"/>
          <w:szCs w:val="24"/>
        </w:rPr>
        <w:t xml:space="preserve">the </w:t>
      </w:r>
      <w:r>
        <w:rPr>
          <w:rFonts w:ascii="Sylfaen" w:hAnsi="Sylfaen"/>
          <w:sz w:val="24"/>
          <w:szCs w:val="24"/>
        </w:rPr>
        <w:t xml:space="preserve">statistical tests. </w:t>
      </w:r>
    </w:p>
    <w:p w:rsidR="0079466A" w:rsidRPr="005867C3" w:rsidRDefault="00501BF8" w:rsidP="00EB0523">
      <w:pPr>
        <w:spacing w:line="360" w:lineRule="auto"/>
        <w:jc w:val="both"/>
        <w:rPr>
          <w:rFonts w:ascii="Sylfaen" w:hAnsi="Sylfaen"/>
          <w:i/>
          <w:sz w:val="20"/>
          <w:lang w:val="ka-GE"/>
        </w:rPr>
      </w:pPr>
      <w:r>
        <w:rPr>
          <w:rFonts w:ascii="Sylfaen" w:hAnsi="Sylfaen"/>
          <w:sz w:val="24"/>
          <w:szCs w:val="24"/>
        </w:rPr>
        <w:t xml:space="preserve">Detailed tables </w:t>
      </w:r>
      <w:r w:rsidR="00E84F23">
        <w:rPr>
          <w:rFonts w:ascii="Sylfaen" w:hAnsi="Sylfaen"/>
          <w:sz w:val="24"/>
          <w:szCs w:val="24"/>
        </w:rPr>
        <w:t>according to the</w:t>
      </w:r>
      <w:r>
        <w:rPr>
          <w:rFonts w:ascii="Sylfaen" w:hAnsi="Sylfaen"/>
          <w:sz w:val="24"/>
          <w:szCs w:val="24"/>
        </w:rPr>
        <w:t xml:space="preserve"> regions and sector directions are given in the annex </w:t>
      </w:r>
      <w:r w:rsidRPr="00501BF8">
        <w:rPr>
          <w:rFonts w:ascii="Sylfaen" w:hAnsi="Sylfaen"/>
          <w:i/>
          <w:sz w:val="24"/>
          <w:szCs w:val="24"/>
        </w:rPr>
        <w:t xml:space="preserve">(see </w:t>
      </w:r>
      <w:r w:rsidR="00F608D7">
        <w:rPr>
          <w:rFonts w:ascii="Sylfaen" w:hAnsi="Sylfaen"/>
          <w:i/>
          <w:sz w:val="24"/>
          <w:szCs w:val="24"/>
        </w:rPr>
        <w:t>A</w:t>
      </w:r>
      <w:r w:rsidRPr="00501BF8">
        <w:rPr>
          <w:rFonts w:ascii="Sylfaen" w:hAnsi="Sylfaen"/>
          <w:i/>
          <w:sz w:val="24"/>
          <w:szCs w:val="24"/>
        </w:rPr>
        <w:t>nnex</w:t>
      </w:r>
      <w:r>
        <w:rPr>
          <w:rFonts w:ascii="Sylfaen" w:hAnsi="Sylfaen"/>
          <w:i/>
          <w:sz w:val="24"/>
          <w:szCs w:val="24"/>
        </w:rPr>
        <w:t xml:space="preserve"> </w:t>
      </w:r>
      <w:r w:rsidR="00F608D7">
        <w:rPr>
          <w:rFonts w:ascii="Sylfaen" w:hAnsi="Sylfaen"/>
          <w:i/>
          <w:sz w:val="24"/>
          <w:szCs w:val="24"/>
        </w:rPr>
        <w:t>N</w:t>
      </w:r>
      <w:r>
        <w:rPr>
          <w:rFonts w:ascii="Sylfaen" w:hAnsi="Sylfaen"/>
          <w:i/>
          <w:sz w:val="24"/>
          <w:szCs w:val="24"/>
        </w:rPr>
        <w:t xml:space="preserve">2 – Results of quantitative research </w:t>
      </w:r>
      <w:r w:rsidR="00E84F23">
        <w:rPr>
          <w:rFonts w:ascii="Sylfaen" w:hAnsi="Sylfaen"/>
          <w:i/>
          <w:sz w:val="24"/>
          <w:szCs w:val="24"/>
        </w:rPr>
        <w:t>according to the</w:t>
      </w:r>
      <w:r>
        <w:rPr>
          <w:rFonts w:ascii="Sylfaen" w:hAnsi="Sylfaen"/>
          <w:i/>
          <w:sz w:val="24"/>
          <w:szCs w:val="24"/>
        </w:rPr>
        <w:t xml:space="preserve"> region</w:t>
      </w:r>
      <w:r w:rsidR="00E84F23">
        <w:rPr>
          <w:rFonts w:ascii="Sylfaen" w:hAnsi="Sylfaen"/>
          <w:i/>
          <w:sz w:val="24"/>
          <w:szCs w:val="24"/>
        </w:rPr>
        <w:t>s</w:t>
      </w:r>
      <w:r>
        <w:rPr>
          <w:rFonts w:ascii="Sylfaen" w:hAnsi="Sylfaen"/>
          <w:i/>
          <w:sz w:val="24"/>
          <w:szCs w:val="24"/>
        </w:rPr>
        <w:t xml:space="preserve">. Annex </w:t>
      </w:r>
      <w:r w:rsidR="00F608D7">
        <w:rPr>
          <w:rFonts w:ascii="Sylfaen" w:hAnsi="Sylfaen"/>
          <w:i/>
          <w:sz w:val="24"/>
          <w:szCs w:val="24"/>
        </w:rPr>
        <w:t>N</w:t>
      </w:r>
      <w:r>
        <w:rPr>
          <w:rFonts w:ascii="Sylfaen" w:hAnsi="Sylfaen"/>
          <w:i/>
          <w:sz w:val="24"/>
          <w:szCs w:val="24"/>
        </w:rPr>
        <w:t xml:space="preserve">3 - </w:t>
      </w:r>
      <w:r w:rsidR="00E84F23">
        <w:rPr>
          <w:rFonts w:ascii="Sylfaen" w:hAnsi="Sylfaen"/>
          <w:sz w:val="24"/>
          <w:szCs w:val="24"/>
        </w:rPr>
        <w:t>R</w:t>
      </w:r>
      <w:r>
        <w:rPr>
          <w:rFonts w:ascii="Sylfaen" w:hAnsi="Sylfaen"/>
          <w:sz w:val="24"/>
          <w:szCs w:val="24"/>
        </w:rPr>
        <w:t>esults</w:t>
      </w:r>
      <w:r>
        <w:rPr>
          <w:rFonts w:ascii="Sylfaen" w:hAnsi="Sylfaen"/>
          <w:i/>
          <w:sz w:val="24"/>
          <w:szCs w:val="24"/>
        </w:rPr>
        <w:t xml:space="preserve"> of quantitative research </w:t>
      </w:r>
      <w:r w:rsidR="00E84F23">
        <w:rPr>
          <w:rFonts w:ascii="Sylfaen" w:hAnsi="Sylfaen"/>
          <w:i/>
          <w:sz w:val="24"/>
          <w:szCs w:val="24"/>
        </w:rPr>
        <w:t>according to the</w:t>
      </w:r>
      <w:r>
        <w:rPr>
          <w:rFonts w:ascii="Sylfaen" w:hAnsi="Sylfaen"/>
          <w:i/>
          <w:sz w:val="24"/>
          <w:szCs w:val="24"/>
        </w:rPr>
        <w:t xml:space="preserve"> sector directions). </w:t>
      </w:r>
    </w:p>
    <w:p w:rsidR="00FE7C83" w:rsidRDefault="00FE7C83" w:rsidP="00EB0523">
      <w:pPr>
        <w:spacing w:line="360" w:lineRule="auto"/>
        <w:rPr>
          <w:rFonts w:ascii="Sylfaen" w:hAnsi="Sylfaen" w:cs="Sylfaen"/>
          <w:b/>
          <w:sz w:val="20"/>
          <w:szCs w:val="20"/>
        </w:rPr>
      </w:pPr>
    </w:p>
    <w:p w:rsidR="00FE7C83" w:rsidRDefault="00FE7C83" w:rsidP="00C676E8">
      <w:pPr>
        <w:pStyle w:val="Heading12"/>
        <w:spacing w:after="0" w:line="360" w:lineRule="auto"/>
        <w:ind w:right="270"/>
        <w:jc w:val="both"/>
        <w:rPr>
          <w:rFonts w:ascii="Sylfaen" w:hAnsi="Sylfaen"/>
          <w:b/>
          <w:sz w:val="28"/>
          <w:szCs w:val="28"/>
        </w:rPr>
      </w:pPr>
      <w:bookmarkStart w:id="1" w:name="_Toc409545667"/>
      <w:r>
        <w:rPr>
          <w:rFonts w:ascii="Sylfaen" w:hAnsi="Sylfaen"/>
          <w:b/>
          <w:sz w:val="28"/>
          <w:szCs w:val="28"/>
        </w:rPr>
        <w:t>2. Research Design</w:t>
      </w:r>
    </w:p>
    <w:p w:rsidR="00FE7C83" w:rsidRDefault="00FE7C83" w:rsidP="00EB0523">
      <w:pPr>
        <w:spacing w:line="360" w:lineRule="auto"/>
        <w:rPr>
          <w:rFonts w:ascii="Sylfaen" w:hAnsi="Sylfaen"/>
          <w:b/>
          <w:sz w:val="24"/>
          <w:szCs w:val="24"/>
        </w:rPr>
      </w:pPr>
      <w:r>
        <w:rPr>
          <w:rFonts w:ascii="Sylfaen" w:hAnsi="Sylfaen"/>
          <w:b/>
          <w:sz w:val="24"/>
          <w:szCs w:val="24"/>
        </w:rPr>
        <w:t>2.1 Research Goal and Objectives</w:t>
      </w:r>
    </w:p>
    <w:p w:rsidR="00FE7C83" w:rsidRDefault="00FE7C83" w:rsidP="00EB0523">
      <w:pPr>
        <w:spacing w:line="360" w:lineRule="auto"/>
        <w:rPr>
          <w:rFonts w:ascii="Sylfaen" w:hAnsi="Sylfaen"/>
          <w:sz w:val="24"/>
          <w:szCs w:val="24"/>
        </w:rPr>
      </w:pPr>
      <w:r>
        <w:rPr>
          <w:rFonts w:ascii="Sylfaen" w:hAnsi="Sylfaen"/>
          <w:sz w:val="24"/>
          <w:szCs w:val="24"/>
        </w:rPr>
        <w:t xml:space="preserve">Main goal of the project is to study </w:t>
      </w:r>
      <w:r w:rsidR="00F608D7">
        <w:rPr>
          <w:rFonts w:ascii="Sylfaen" w:hAnsi="Sylfaen"/>
          <w:sz w:val="24"/>
          <w:szCs w:val="24"/>
        </w:rPr>
        <w:t>VET student</w:t>
      </w:r>
      <w:r>
        <w:rPr>
          <w:rFonts w:ascii="Sylfaen" w:hAnsi="Sylfaen"/>
          <w:sz w:val="24"/>
          <w:szCs w:val="24"/>
        </w:rPr>
        <w:t xml:space="preserve"> </w:t>
      </w:r>
      <w:r w:rsidR="00F608D7">
        <w:rPr>
          <w:rFonts w:ascii="Sylfaen" w:hAnsi="Sylfaen"/>
          <w:sz w:val="24"/>
          <w:szCs w:val="24"/>
        </w:rPr>
        <w:t>s</w:t>
      </w:r>
      <w:r>
        <w:rPr>
          <w:rFonts w:ascii="Sylfaen" w:hAnsi="Sylfaen"/>
          <w:sz w:val="24"/>
          <w:szCs w:val="24"/>
        </w:rPr>
        <w:t xml:space="preserve">atisfaction. Due to </w:t>
      </w:r>
      <w:r w:rsidR="00F96EAB">
        <w:rPr>
          <w:rFonts w:ascii="Sylfaen" w:hAnsi="Sylfaen"/>
          <w:sz w:val="24"/>
          <w:szCs w:val="24"/>
        </w:rPr>
        <w:t xml:space="preserve">the </w:t>
      </w:r>
      <w:r>
        <w:rPr>
          <w:rFonts w:ascii="Sylfaen" w:hAnsi="Sylfaen"/>
          <w:sz w:val="24"/>
          <w:szCs w:val="24"/>
        </w:rPr>
        <w:t>research goal</w:t>
      </w:r>
      <w:r w:rsidR="00F96EAB">
        <w:rPr>
          <w:rFonts w:ascii="Sylfaen" w:hAnsi="Sylfaen"/>
          <w:sz w:val="24"/>
          <w:szCs w:val="24"/>
        </w:rPr>
        <w:t>, the</w:t>
      </w:r>
      <w:r>
        <w:rPr>
          <w:rFonts w:ascii="Sylfaen" w:hAnsi="Sylfaen"/>
          <w:sz w:val="24"/>
          <w:szCs w:val="24"/>
        </w:rPr>
        <w:t xml:space="preserve"> following objectives were distinguished:</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towards </w:t>
      </w:r>
      <w:r w:rsidR="00F96EAB">
        <w:rPr>
          <w:rFonts w:ascii="Sylfaen" w:hAnsi="Sylfaen"/>
          <w:sz w:val="24"/>
          <w:szCs w:val="24"/>
        </w:rPr>
        <w:t>the vocational</w:t>
      </w:r>
      <w:r>
        <w:rPr>
          <w:rFonts w:ascii="Sylfaen" w:hAnsi="Sylfaen"/>
          <w:sz w:val="24"/>
          <w:szCs w:val="24"/>
        </w:rPr>
        <w:t xml:space="preserve"> programs;</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towards </w:t>
      </w:r>
      <w:r w:rsidR="00F96EAB">
        <w:rPr>
          <w:rFonts w:ascii="Sylfaen" w:hAnsi="Sylfaen"/>
          <w:sz w:val="24"/>
          <w:szCs w:val="24"/>
        </w:rPr>
        <w:t xml:space="preserve">the </w:t>
      </w:r>
      <w:r>
        <w:rPr>
          <w:rFonts w:ascii="Sylfaen" w:hAnsi="Sylfaen"/>
          <w:sz w:val="24"/>
          <w:szCs w:val="24"/>
        </w:rPr>
        <w:t>learning process;</w:t>
      </w:r>
    </w:p>
    <w:p w:rsidR="00FE7C83" w:rsidRDefault="00FE7C83" w:rsidP="00EB0523">
      <w:pPr>
        <w:pStyle w:val="ListParagraph"/>
        <w:numPr>
          <w:ilvl w:val="0"/>
          <w:numId w:val="19"/>
        </w:numPr>
        <w:spacing w:line="360" w:lineRule="auto"/>
        <w:jc w:val="both"/>
        <w:rPr>
          <w:rFonts w:ascii="Sylfaen" w:hAnsi="Sylfaen"/>
          <w:sz w:val="24"/>
          <w:szCs w:val="24"/>
        </w:rPr>
      </w:pPr>
      <w:r>
        <w:rPr>
          <w:rFonts w:ascii="Sylfaen" w:hAnsi="Sylfaen"/>
          <w:sz w:val="24"/>
          <w:szCs w:val="24"/>
        </w:rPr>
        <w:t>Study the satisfaction towards</w:t>
      </w:r>
      <w:r w:rsidR="00F96EAB">
        <w:rPr>
          <w:rFonts w:ascii="Sylfaen" w:hAnsi="Sylfaen"/>
          <w:sz w:val="24"/>
          <w:szCs w:val="24"/>
        </w:rPr>
        <w:t xml:space="preserve"> the</w:t>
      </w:r>
      <w:r>
        <w:rPr>
          <w:rFonts w:ascii="Sylfaen" w:hAnsi="Sylfaen"/>
          <w:sz w:val="24"/>
          <w:szCs w:val="24"/>
        </w:rPr>
        <w:t xml:space="preserve"> teachers of</w:t>
      </w:r>
      <w:r w:rsidR="00F96EAB">
        <w:rPr>
          <w:rFonts w:ascii="Sylfaen" w:hAnsi="Sylfaen"/>
          <w:sz w:val="24"/>
          <w:szCs w:val="24"/>
        </w:rPr>
        <w:t xml:space="preserve"> the</w:t>
      </w:r>
      <w:r>
        <w:rPr>
          <w:rFonts w:ascii="Sylfaen" w:hAnsi="Sylfaen"/>
          <w:sz w:val="24"/>
          <w:szCs w:val="24"/>
        </w:rPr>
        <w:t xml:space="preserve"> </w:t>
      </w:r>
      <w:r w:rsidR="00F96EAB">
        <w:rPr>
          <w:rFonts w:ascii="Sylfaen" w:hAnsi="Sylfaen"/>
          <w:sz w:val="24"/>
          <w:szCs w:val="24"/>
        </w:rPr>
        <w:t>vocational</w:t>
      </w:r>
      <w:r>
        <w:rPr>
          <w:rFonts w:ascii="Sylfaen" w:hAnsi="Sylfaen"/>
          <w:sz w:val="24"/>
          <w:szCs w:val="24"/>
        </w:rPr>
        <w:t xml:space="preserve"> institutions; </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towards </w:t>
      </w:r>
      <w:r w:rsidR="00F96EAB">
        <w:rPr>
          <w:rFonts w:ascii="Sylfaen" w:hAnsi="Sylfaen"/>
          <w:sz w:val="24"/>
          <w:szCs w:val="24"/>
        </w:rPr>
        <w:t xml:space="preserve">the </w:t>
      </w:r>
      <w:r>
        <w:rPr>
          <w:rFonts w:ascii="Sylfaen" w:hAnsi="Sylfaen"/>
          <w:sz w:val="24"/>
          <w:szCs w:val="24"/>
        </w:rPr>
        <w:t xml:space="preserve">administration of </w:t>
      </w:r>
      <w:r w:rsidR="00F96EAB">
        <w:rPr>
          <w:rFonts w:ascii="Sylfaen" w:hAnsi="Sylfaen"/>
          <w:sz w:val="24"/>
          <w:szCs w:val="24"/>
        </w:rPr>
        <w:t>the vocational</w:t>
      </w:r>
      <w:r>
        <w:rPr>
          <w:rFonts w:ascii="Sylfaen" w:hAnsi="Sylfaen"/>
          <w:sz w:val="24"/>
          <w:szCs w:val="24"/>
        </w:rPr>
        <w:t xml:space="preserve"> institution;</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towards </w:t>
      </w:r>
      <w:r w:rsidR="00F96EAB">
        <w:rPr>
          <w:rFonts w:ascii="Sylfaen" w:hAnsi="Sylfaen"/>
          <w:sz w:val="24"/>
          <w:szCs w:val="24"/>
        </w:rPr>
        <w:t>the vocational</w:t>
      </w:r>
      <w:r>
        <w:rPr>
          <w:rFonts w:ascii="Sylfaen" w:hAnsi="Sylfaen"/>
          <w:sz w:val="24"/>
          <w:szCs w:val="24"/>
        </w:rPr>
        <w:t xml:space="preserve"> practical activities;</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towards </w:t>
      </w:r>
      <w:r w:rsidR="00F96EAB">
        <w:rPr>
          <w:rFonts w:ascii="Sylfaen" w:hAnsi="Sylfaen"/>
          <w:sz w:val="24"/>
          <w:szCs w:val="24"/>
        </w:rPr>
        <w:t xml:space="preserve">the </w:t>
      </w:r>
      <w:r>
        <w:rPr>
          <w:rFonts w:ascii="Sylfaen" w:hAnsi="Sylfaen"/>
          <w:sz w:val="24"/>
          <w:szCs w:val="24"/>
        </w:rPr>
        <w:t>relations with employer and practical training;</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Study the satisfaction towards</w:t>
      </w:r>
      <w:r w:rsidR="00F96EAB">
        <w:rPr>
          <w:rFonts w:ascii="Sylfaen" w:hAnsi="Sylfaen"/>
          <w:sz w:val="24"/>
          <w:szCs w:val="24"/>
        </w:rPr>
        <w:t xml:space="preserve"> the</w:t>
      </w:r>
      <w:r>
        <w:rPr>
          <w:rFonts w:ascii="Sylfaen" w:hAnsi="Sylfaen"/>
          <w:sz w:val="24"/>
          <w:szCs w:val="24"/>
        </w:rPr>
        <w:t xml:space="preserve"> infrastructure of </w:t>
      </w:r>
      <w:r w:rsidR="00F96EAB">
        <w:rPr>
          <w:rFonts w:ascii="Sylfaen" w:hAnsi="Sylfaen"/>
          <w:sz w:val="24"/>
          <w:szCs w:val="24"/>
        </w:rPr>
        <w:t>the vocational</w:t>
      </w:r>
      <w:r>
        <w:rPr>
          <w:rFonts w:ascii="Sylfaen" w:hAnsi="Sylfaen"/>
          <w:sz w:val="24"/>
          <w:szCs w:val="24"/>
        </w:rPr>
        <w:t xml:space="preserve"> institutions;</w:t>
      </w:r>
    </w:p>
    <w:p w:rsidR="00FE7C83" w:rsidRDefault="00FE7C83" w:rsidP="00EB0523">
      <w:pPr>
        <w:pStyle w:val="ListParagraph"/>
        <w:numPr>
          <w:ilvl w:val="0"/>
          <w:numId w:val="19"/>
        </w:numPr>
        <w:spacing w:line="360" w:lineRule="auto"/>
        <w:rPr>
          <w:rFonts w:ascii="Sylfaen" w:hAnsi="Sylfaen"/>
          <w:sz w:val="24"/>
          <w:szCs w:val="24"/>
        </w:rPr>
      </w:pPr>
      <w:r>
        <w:rPr>
          <w:rFonts w:ascii="Sylfaen" w:hAnsi="Sylfaen"/>
          <w:sz w:val="24"/>
          <w:szCs w:val="24"/>
        </w:rPr>
        <w:t xml:space="preserve">Study the satisfaction regarding </w:t>
      </w:r>
      <w:r w:rsidR="00F96EAB">
        <w:rPr>
          <w:rFonts w:ascii="Sylfaen" w:hAnsi="Sylfaen"/>
          <w:sz w:val="24"/>
          <w:szCs w:val="24"/>
        </w:rPr>
        <w:t xml:space="preserve">the </w:t>
      </w:r>
      <w:r>
        <w:rPr>
          <w:rFonts w:ascii="Sylfaen" w:hAnsi="Sylfaen"/>
          <w:sz w:val="24"/>
          <w:szCs w:val="24"/>
        </w:rPr>
        <w:t xml:space="preserve">attitudes towards </w:t>
      </w:r>
      <w:r w:rsidR="00F96EAB">
        <w:rPr>
          <w:rFonts w:ascii="Sylfaen" w:hAnsi="Sylfaen"/>
          <w:sz w:val="24"/>
          <w:szCs w:val="24"/>
        </w:rPr>
        <w:t>the vocational</w:t>
      </w:r>
      <w:r>
        <w:rPr>
          <w:rFonts w:ascii="Sylfaen" w:hAnsi="Sylfaen"/>
          <w:sz w:val="24"/>
          <w:szCs w:val="24"/>
        </w:rPr>
        <w:t xml:space="preserve"> education;</w:t>
      </w:r>
    </w:p>
    <w:p w:rsidR="00851FB6" w:rsidRPr="00851FB6" w:rsidRDefault="00FE7C83" w:rsidP="00EB0523">
      <w:pPr>
        <w:pStyle w:val="ListParagraph"/>
        <w:numPr>
          <w:ilvl w:val="0"/>
          <w:numId w:val="19"/>
        </w:numPr>
        <w:spacing w:before="240" w:line="360" w:lineRule="auto"/>
        <w:ind w:right="270"/>
        <w:rPr>
          <w:rFonts w:ascii="Sylfaen" w:hAnsi="Sylfaen"/>
          <w:sz w:val="20"/>
        </w:rPr>
      </w:pPr>
      <w:r w:rsidRPr="00FE7C83">
        <w:rPr>
          <w:rFonts w:ascii="Sylfaen" w:hAnsi="Sylfaen"/>
          <w:sz w:val="24"/>
          <w:szCs w:val="24"/>
        </w:rPr>
        <w:t>Study</w:t>
      </w:r>
      <w:r w:rsidR="00F96EAB">
        <w:rPr>
          <w:rFonts w:ascii="Sylfaen" w:hAnsi="Sylfaen"/>
          <w:sz w:val="24"/>
          <w:szCs w:val="24"/>
        </w:rPr>
        <w:t xml:space="preserve"> sources</w:t>
      </w:r>
      <w:r w:rsidRPr="00FE7C83">
        <w:rPr>
          <w:rFonts w:ascii="Sylfaen" w:hAnsi="Sylfaen"/>
          <w:sz w:val="24"/>
          <w:szCs w:val="24"/>
        </w:rPr>
        <w:t xml:space="preserve"> </w:t>
      </w:r>
      <w:r w:rsidR="00F96EAB">
        <w:rPr>
          <w:rFonts w:ascii="Sylfaen" w:hAnsi="Sylfaen"/>
          <w:sz w:val="24"/>
          <w:szCs w:val="24"/>
        </w:rPr>
        <w:t>of information</w:t>
      </w:r>
      <w:r>
        <w:rPr>
          <w:rFonts w:ascii="Sylfaen" w:hAnsi="Sylfaen"/>
          <w:sz w:val="24"/>
          <w:szCs w:val="24"/>
        </w:rPr>
        <w:t xml:space="preserve"> </w:t>
      </w:r>
      <w:r w:rsidR="00F96EAB">
        <w:rPr>
          <w:rFonts w:ascii="Sylfaen" w:hAnsi="Sylfaen"/>
          <w:sz w:val="24"/>
          <w:szCs w:val="24"/>
        </w:rPr>
        <w:t>regarding</w:t>
      </w:r>
      <w:r>
        <w:rPr>
          <w:rFonts w:ascii="Sylfaen" w:hAnsi="Sylfaen"/>
          <w:sz w:val="24"/>
          <w:szCs w:val="24"/>
        </w:rPr>
        <w:t xml:space="preserve"> </w:t>
      </w:r>
      <w:r w:rsidR="00F96EAB">
        <w:rPr>
          <w:rFonts w:ascii="Sylfaen" w:hAnsi="Sylfaen"/>
          <w:sz w:val="24"/>
          <w:szCs w:val="24"/>
        </w:rPr>
        <w:t>the vocational</w:t>
      </w:r>
      <w:r>
        <w:rPr>
          <w:rFonts w:ascii="Sylfaen" w:hAnsi="Sylfaen"/>
          <w:sz w:val="24"/>
          <w:szCs w:val="24"/>
        </w:rPr>
        <w:t xml:space="preserve"> education;</w:t>
      </w:r>
    </w:p>
    <w:p w:rsidR="00F608D7" w:rsidRDefault="00F608D7" w:rsidP="00EB0523">
      <w:pPr>
        <w:spacing w:before="240" w:line="360" w:lineRule="auto"/>
        <w:ind w:right="270"/>
        <w:rPr>
          <w:rFonts w:ascii="Sylfaen" w:hAnsi="Sylfaen"/>
          <w:b/>
          <w:sz w:val="24"/>
          <w:szCs w:val="24"/>
        </w:rPr>
      </w:pPr>
    </w:p>
    <w:p w:rsidR="00F608D7" w:rsidRDefault="00F608D7" w:rsidP="00EB0523">
      <w:pPr>
        <w:spacing w:before="240" w:line="360" w:lineRule="auto"/>
        <w:ind w:right="270"/>
        <w:rPr>
          <w:rFonts w:ascii="Sylfaen" w:hAnsi="Sylfaen"/>
          <w:b/>
          <w:sz w:val="24"/>
          <w:szCs w:val="24"/>
        </w:rPr>
      </w:pPr>
    </w:p>
    <w:p w:rsidR="00FE7C83" w:rsidRDefault="00851FB6" w:rsidP="00EB0523">
      <w:pPr>
        <w:spacing w:before="240" w:line="360" w:lineRule="auto"/>
        <w:ind w:right="270"/>
        <w:rPr>
          <w:rFonts w:ascii="Sylfaen" w:hAnsi="Sylfaen"/>
          <w:sz w:val="24"/>
          <w:szCs w:val="24"/>
        </w:rPr>
      </w:pPr>
      <w:r>
        <w:rPr>
          <w:rFonts w:ascii="Sylfaen" w:hAnsi="Sylfaen"/>
          <w:b/>
          <w:sz w:val="24"/>
          <w:szCs w:val="24"/>
        </w:rPr>
        <w:lastRenderedPageBreak/>
        <w:t xml:space="preserve">Research Methodology </w:t>
      </w:r>
      <w:r w:rsidR="00FE7C83" w:rsidRPr="00851FB6">
        <w:rPr>
          <w:rFonts w:ascii="Sylfaen" w:hAnsi="Sylfaen"/>
          <w:sz w:val="24"/>
          <w:szCs w:val="24"/>
        </w:rPr>
        <w:t xml:space="preserve"> </w:t>
      </w:r>
      <w:bookmarkEnd w:id="1"/>
    </w:p>
    <w:p w:rsidR="00851FB6" w:rsidRDefault="00851FB6" w:rsidP="00EB0523">
      <w:pPr>
        <w:spacing w:before="240" w:line="360" w:lineRule="auto"/>
        <w:ind w:right="270"/>
        <w:jc w:val="both"/>
        <w:rPr>
          <w:rFonts w:ascii="Sylfaen" w:hAnsi="Sylfaen"/>
          <w:sz w:val="24"/>
          <w:szCs w:val="24"/>
        </w:rPr>
      </w:pPr>
      <w:r>
        <w:rPr>
          <w:rFonts w:ascii="Sylfaen" w:hAnsi="Sylfaen"/>
          <w:sz w:val="24"/>
          <w:szCs w:val="24"/>
        </w:rPr>
        <w:t xml:space="preserve">Quantitative research methods were used in the research. </w:t>
      </w:r>
      <w:r w:rsidR="00A75BA6">
        <w:rPr>
          <w:rFonts w:ascii="Sylfaen" w:hAnsi="Sylfaen"/>
          <w:sz w:val="24"/>
          <w:szCs w:val="24"/>
        </w:rPr>
        <w:t>Selection</w:t>
      </w:r>
      <w:r w:rsidR="00D8225C">
        <w:rPr>
          <w:rFonts w:ascii="Sylfaen" w:hAnsi="Sylfaen"/>
          <w:sz w:val="24"/>
          <w:szCs w:val="24"/>
        </w:rPr>
        <w:t xml:space="preserve"> of the quantitative methods for the goals and objectives of the research was provided by the need of collection of the statistically reliable information about the research matters. Quantitative research method is a set of scientific procedures of data collection, which provides the opportunity of make a generalized conclusion</w:t>
      </w:r>
      <w:r>
        <w:rPr>
          <w:rFonts w:ascii="Sylfaen" w:hAnsi="Sylfaen"/>
          <w:sz w:val="24"/>
          <w:szCs w:val="24"/>
        </w:rPr>
        <w:t xml:space="preserve"> </w:t>
      </w:r>
      <w:r w:rsidR="00D8225C">
        <w:rPr>
          <w:rFonts w:ascii="Sylfaen" w:hAnsi="Sylfaen"/>
          <w:sz w:val="24"/>
          <w:szCs w:val="24"/>
        </w:rPr>
        <w:t xml:space="preserve">about the survey audience. </w:t>
      </w:r>
    </w:p>
    <w:p w:rsidR="00851FB6" w:rsidRDefault="00851FB6" w:rsidP="00EB0523">
      <w:pPr>
        <w:spacing w:before="240" w:line="360" w:lineRule="auto"/>
        <w:ind w:right="270"/>
        <w:jc w:val="both"/>
        <w:rPr>
          <w:rFonts w:ascii="Sylfaen" w:hAnsi="Sylfaen"/>
          <w:sz w:val="24"/>
          <w:szCs w:val="24"/>
        </w:rPr>
      </w:pPr>
      <w:r>
        <w:rPr>
          <w:rFonts w:ascii="Sylfaen" w:hAnsi="Sylfaen"/>
          <w:sz w:val="24"/>
          <w:szCs w:val="24"/>
        </w:rPr>
        <w:t xml:space="preserve">To acquire necessary information </w:t>
      </w:r>
      <w:r w:rsidR="00D8225C">
        <w:rPr>
          <w:rFonts w:ascii="Sylfaen" w:hAnsi="Sylfaen"/>
          <w:sz w:val="24"/>
          <w:szCs w:val="24"/>
        </w:rPr>
        <w:t xml:space="preserve">for the research, the </w:t>
      </w:r>
      <w:r>
        <w:rPr>
          <w:rFonts w:ascii="Sylfaen" w:hAnsi="Sylfaen"/>
          <w:sz w:val="24"/>
          <w:szCs w:val="24"/>
        </w:rPr>
        <w:t xml:space="preserve">students of </w:t>
      </w:r>
      <w:r w:rsidR="00D8225C">
        <w:rPr>
          <w:rFonts w:ascii="Sylfaen" w:hAnsi="Sylfaen"/>
          <w:sz w:val="24"/>
          <w:szCs w:val="24"/>
        </w:rPr>
        <w:t>vocational</w:t>
      </w:r>
      <w:r>
        <w:rPr>
          <w:rFonts w:ascii="Sylfaen" w:hAnsi="Sylfaen"/>
          <w:sz w:val="24"/>
          <w:szCs w:val="24"/>
        </w:rPr>
        <w:t xml:space="preserve"> institutions </w:t>
      </w:r>
      <w:r w:rsidR="00D8225C">
        <w:rPr>
          <w:rFonts w:ascii="Sylfaen" w:hAnsi="Sylfaen"/>
          <w:sz w:val="24"/>
          <w:szCs w:val="24"/>
        </w:rPr>
        <w:t xml:space="preserve">of Georgia </w:t>
      </w:r>
      <w:r>
        <w:rPr>
          <w:rFonts w:ascii="Sylfaen" w:hAnsi="Sylfaen"/>
          <w:sz w:val="24"/>
          <w:szCs w:val="24"/>
        </w:rPr>
        <w:t xml:space="preserve">were distinguished as </w:t>
      </w:r>
      <w:r w:rsidR="00D8225C">
        <w:rPr>
          <w:rFonts w:ascii="Sylfaen" w:hAnsi="Sylfaen"/>
          <w:sz w:val="24"/>
          <w:szCs w:val="24"/>
        </w:rPr>
        <w:t xml:space="preserve">a </w:t>
      </w:r>
      <w:r>
        <w:rPr>
          <w:rFonts w:ascii="Sylfaen" w:hAnsi="Sylfaen"/>
          <w:sz w:val="24"/>
          <w:szCs w:val="24"/>
        </w:rPr>
        <w:t xml:space="preserve">target group. </w:t>
      </w:r>
    </w:p>
    <w:p w:rsidR="00851FB6" w:rsidRDefault="00851FB6" w:rsidP="00EB0523">
      <w:pPr>
        <w:spacing w:before="240" w:line="360" w:lineRule="auto"/>
        <w:ind w:right="270"/>
        <w:jc w:val="both"/>
        <w:rPr>
          <w:rFonts w:ascii="Sylfaen" w:hAnsi="Sylfaen"/>
          <w:sz w:val="24"/>
          <w:szCs w:val="24"/>
        </w:rPr>
      </w:pPr>
      <w:r>
        <w:rPr>
          <w:rFonts w:ascii="Sylfaen" w:hAnsi="Sylfaen"/>
          <w:sz w:val="24"/>
          <w:szCs w:val="24"/>
        </w:rPr>
        <w:t xml:space="preserve">The research was conducted on the basis of self-administered questionnaires, which is one of </w:t>
      </w:r>
      <w:r w:rsidR="00D8225C">
        <w:rPr>
          <w:rFonts w:ascii="Sylfaen" w:hAnsi="Sylfaen"/>
          <w:sz w:val="24"/>
          <w:szCs w:val="24"/>
        </w:rPr>
        <w:t xml:space="preserve">the </w:t>
      </w:r>
      <w:r>
        <w:rPr>
          <w:rFonts w:ascii="Sylfaen" w:hAnsi="Sylfaen"/>
          <w:sz w:val="24"/>
          <w:szCs w:val="24"/>
        </w:rPr>
        <w:t xml:space="preserve">most frequently used technique to collect data and has several advantages in comparison to </w:t>
      </w:r>
      <w:r w:rsidR="00D8225C">
        <w:rPr>
          <w:rFonts w:ascii="Sylfaen" w:hAnsi="Sylfaen"/>
          <w:sz w:val="24"/>
          <w:szCs w:val="24"/>
        </w:rPr>
        <w:t xml:space="preserve">the </w:t>
      </w:r>
      <w:r>
        <w:rPr>
          <w:rFonts w:ascii="Sylfaen" w:hAnsi="Sylfaen"/>
          <w:sz w:val="24"/>
          <w:szCs w:val="24"/>
        </w:rPr>
        <w:t xml:space="preserve">other techniques regarding </w:t>
      </w:r>
      <w:r w:rsidR="00D8225C">
        <w:rPr>
          <w:rFonts w:ascii="Sylfaen" w:hAnsi="Sylfaen"/>
          <w:sz w:val="24"/>
          <w:szCs w:val="24"/>
        </w:rPr>
        <w:t xml:space="preserve">the </w:t>
      </w:r>
      <w:r>
        <w:rPr>
          <w:rFonts w:ascii="Sylfaen" w:hAnsi="Sylfaen"/>
          <w:sz w:val="24"/>
          <w:szCs w:val="24"/>
        </w:rPr>
        <w:t xml:space="preserve">study of </w:t>
      </w:r>
      <w:r w:rsidR="00D8225C">
        <w:rPr>
          <w:rFonts w:ascii="Sylfaen" w:hAnsi="Sylfaen"/>
          <w:sz w:val="24"/>
          <w:szCs w:val="24"/>
        </w:rPr>
        <w:t xml:space="preserve">the </w:t>
      </w:r>
      <w:r>
        <w:rPr>
          <w:rFonts w:ascii="Sylfaen" w:hAnsi="Sylfaen"/>
          <w:sz w:val="24"/>
          <w:szCs w:val="24"/>
        </w:rPr>
        <w:t xml:space="preserve">target audience. </w:t>
      </w:r>
      <w:r w:rsidR="00D54484">
        <w:rPr>
          <w:rFonts w:ascii="Sylfaen" w:hAnsi="Sylfaen"/>
          <w:sz w:val="24"/>
          <w:szCs w:val="24"/>
        </w:rPr>
        <w:t>The interviewer is not involved in the fieldwork d</w:t>
      </w:r>
      <w:r>
        <w:rPr>
          <w:rFonts w:ascii="Sylfaen" w:hAnsi="Sylfaen"/>
          <w:sz w:val="24"/>
          <w:szCs w:val="24"/>
        </w:rPr>
        <w:t xml:space="preserve">uring </w:t>
      </w:r>
      <w:r w:rsidR="00D54484">
        <w:rPr>
          <w:rFonts w:ascii="Sylfaen" w:hAnsi="Sylfaen"/>
          <w:sz w:val="24"/>
          <w:szCs w:val="24"/>
        </w:rPr>
        <w:t xml:space="preserve">the </w:t>
      </w:r>
      <w:r>
        <w:rPr>
          <w:rFonts w:ascii="Sylfaen" w:hAnsi="Sylfaen"/>
          <w:sz w:val="24"/>
          <w:szCs w:val="24"/>
        </w:rPr>
        <w:t xml:space="preserve">data collection through </w:t>
      </w:r>
      <w:r w:rsidR="00D8225C">
        <w:rPr>
          <w:rFonts w:ascii="Sylfaen" w:hAnsi="Sylfaen"/>
          <w:sz w:val="24"/>
          <w:szCs w:val="24"/>
        </w:rPr>
        <w:t xml:space="preserve">the </w:t>
      </w:r>
      <w:r>
        <w:rPr>
          <w:rFonts w:ascii="Sylfaen" w:hAnsi="Sylfaen"/>
          <w:sz w:val="24"/>
          <w:szCs w:val="24"/>
        </w:rPr>
        <w:t>self-administered questionnaire</w:t>
      </w:r>
      <w:r w:rsidR="00175C7C">
        <w:rPr>
          <w:rFonts w:ascii="Sylfaen" w:hAnsi="Sylfaen"/>
          <w:sz w:val="24"/>
          <w:szCs w:val="24"/>
        </w:rPr>
        <w:t xml:space="preserve">, which significantly decreases </w:t>
      </w:r>
      <w:r w:rsidR="00D54484">
        <w:rPr>
          <w:rFonts w:ascii="Sylfaen" w:hAnsi="Sylfaen"/>
          <w:sz w:val="24"/>
          <w:szCs w:val="24"/>
        </w:rPr>
        <w:t xml:space="preserve">the </w:t>
      </w:r>
      <w:r w:rsidR="00175C7C">
        <w:rPr>
          <w:rFonts w:ascii="Sylfaen" w:hAnsi="Sylfaen"/>
          <w:sz w:val="24"/>
          <w:szCs w:val="24"/>
        </w:rPr>
        <w:t xml:space="preserve">financial costs. </w:t>
      </w:r>
      <w:r>
        <w:rPr>
          <w:rFonts w:ascii="Sylfaen" w:hAnsi="Sylfaen"/>
          <w:sz w:val="24"/>
          <w:szCs w:val="24"/>
        </w:rPr>
        <w:t xml:space="preserve"> </w:t>
      </w:r>
      <w:r w:rsidR="00175C7C">
        <w:rPr>
          <w:rFonts w:ascii="Sylfaen" w:hAnsi="Sylfaen"/>
          <w:sz w:val="24"/>
          <w:szCs w:val="24"/>
        </w:rPr>
        <w:t xml:space="preserve">Also, there is an assumption that self-administered interviews allow us to obtain complete and reliable information on </w:t>
      </w:r>
      <w:r w:rsidR="00D54484">
        <w:rPr>
          <w:rFonts w:ascii="Sylfaen" w:hAnsi="Sylfaen"/>
          <w:sz w:val="24"/>
          <w:szCs w:val="24"/>
        </w:rPr>
        <w:t>the sensitive issues, as the</w:t>
      </w:r>
      <w:r w:rsidR="00544180">
        <w:rPr>
          <w:rFonts w:ascii="Sylfaen" w:hAnsi="Sylfaen"/>
          <w:sz w:val="24"/>
          <w:szCs w:val="24"/>
        </w:rPr>
        <w:t xml:space="preserve"> respondents do not have to </w:t>
      </w:r>
      <w:r w:rsidR="00D54484">
        <w:rPr>
          <w:rFonts w:ascii="Sylfaen" w:hAnsi="Sylfaen"/>
          <w:sz w:val="24"/>
          <w:szCs w:val="24"/>
        </w:rPr>
        <w:t>reveal is with the</w:t>
      </w:r>
      <w:r w:rsidR="00175C7C">
        <w:rPr>
          <w:rFonts w:ascii="Sylfaen" w:hAnsi="Sylfaen"/>
          <w:sz w:val="24"/>
          <w:szCs w:val="24"/>
        </w:rPr>
        <w:t xml:space="preserve"> interviewer</w:t>
      </w:r>
      <w:r w:rsidR="00D54484">
        <w:rPr>
          <w:rFonts w:ascii="Sylfaen" w:hAnsi="Sylfaen"/>
          <w:sz w:val="24"/>
          <w:szCs w:val="24"/>
        </w:rPr>
        <w:t>s</w:t>
      </w:r>
      <w:r w:rsidR="00175C7C">
        <w:rPr>
          <w:rFonts w:ascii="Sylfaen" w:hAnsi="Sylfaen"/>
          <w:sz w:val="24"/>
          <w:szCs w:val="24"/>
        </w:rPr>
        <w:t xml:space="preserve">. </w:t>
      </w:r>
    </w:p>
    <w:p w:rsidR="00175C7C" w:rsidRDefault="00175C7C" w:rsidP="00EB0523">
      <w:pPr>
        <w:spacing w:before="240" w:line="360" w:lineRule="auto"/>
        <w:ind w:right="270"/>
        <w:jc w:val="both"/>
        <w:rPr>
          <w:rFonts w:ascii="Sylfaen" w:hAnsi="Sylfaen"/>
          <w:sz w:val="24"/>
          <w:szCs w:val="24"/>
        </w:rPr>
      </w:pPr>
      <w:r>
        <w:rPr>
          <w:rFonts w:ascii="Sylfaen" w:hAnsi="Sylfaen"/>
          <w:sz w:val="24"/>
          <w:szCs w:val="24"/>
        </w:rPr>
        <w:t xml:space="preserve">Besides, self-administered interview can be simultaneously filled </w:t>
      </w:r>
      <w:r w:rsidR="00E02ACF">
        <w:rPr>
          <w:rFonts w:ascii="Sylfaen" w:hAnsi="Sylfaen"/>
          <w:sz w:val="24"/>
          <w:szCs w:val="24"/>
        </w:rPr>
        <w:t xml:space="preserve">in </w:t>
      </w:r>
      <w:r>
        <w:rPr>
          <w:rFonts w:ascii="Sylfaen" w:hAnsi="Sylfaen"/>
          <w:sz w:val="24"/>
          <w:szCs w:val="24"/>
        </w:rPr>
        <w:t xml:space="preserve">by </w:t>
      </w:r>
      <w:r w:rsidR="00E02ACF">
        <w:rPr>
          <w:rFonts w:ascii="Sylfaen" w:hAnsi="Sylfaen"/>
          <w:sz w:val="24"/>
          <w:szCs w:val="24"/>
        </w:rPr>
        <w:t xml:space="preserve">a </w:t>
      </w:r>
      <w:r>
        <w:rPr>
          <w:rFonts w:ascii="Sylfaen" w:hAnsi="Sylfaen"/>
          <w:sz w:val="24"/>
          <w:szCs w:val="24"/>
        </w:rPr>
        <w:t>big number of potential respondents</w:t>
      </w:r>
      <w:r w:rsidR="00544180">
        <w:rPr>
          <w:rFonts w:ascii="Sylfaen" w:hAnsi="Sylfaen"/>
          <w:sz w:val="24"/>
          <w:szCs w:val="24"/>
        </w:rPr>
        <w:t xml:space="preserve"> at the same time</w:t>
      </w:r>
      <w:r>
        <w:rPr>
          <w:rFonts w:ascii="Sylfaen" w:hAnsi="Sylfaen"/>
          <w:sz w:val="24"/>
          <w:szCs w:val="24"/>
        </w:rPr>
        <w:t xml:space="preserve">, which is another advantage of the technique.  </w:t>
      </w:r>
    </w:p>
    <w:p w:rsidR="00175C7C" w:rsidRDefault="00175C7C" w:rsidP="00EB0523">
      <w:pPr>
        <w:spacing w:before="240" w:line="360" w:lineRule="auto"/>
        <w:ind w:right="270"/>
        <w:jc w:val="both"/>
        <w:rPr>
          <w:rFonts w:ascii="Sylfaen" w:hAnsi="Sylfaen"/>
          <w:sz w:val="24"/>
          <w:szCs w:val="24"/>
        </w:rPr>
      </w:pPr>
      <w:r>
        <w:rPr>
          <w:rFonts w:ascii="Sylfaen" w:hAnsi="Sylfaen"/>
          <w:sz w:val="24"/>
          <w:szCs w:val="24"/>
        </w:rPr>
        <w:t xml:space="preserve">However, there are some problems during data collection with </w:t>
      </w:r>
      <w:r w:rsidR="00E02ACF">
        <w:rPr>
          <w:rFonts w:ascii="Sylfaen" w:hAnsi="Sylfaen"/>
          <w:sz w:val="24"/>
          <w:szCs w:val="24"/>
        </w:rPr>
        <w:t xml:space="preserve">the </w:t>
      </w:r>
      <w:r>
        <w:rPr>
          <w:rFonts w:ascii="Sylfaen" w:hAnsi="Sylfaen"/>
          <w:sz w:val="24"/>
          <w:szCs w:val="24"/>
        </w:rPr>
        <w:t>self-administered questionnaire</w:t>
      </w:r>
      <w:r w:rsidR="00E02ACF">
        <w:rPr>
          <w:rFonts w:ascii="Sylfaen" w:hAnsi="Sylfaen"/>
          <w:sz w:val="24"/>
          <w:szCs w:val="24"/>
        </w:rPr>
        <w:t>s</w:t>
      </w:r>
      <w:r>
        <w:rPr>
          <w:rFonts w:ascii="Sylfaen" w:hAnsi="Sylfaen"/>
          <w:sz w:val="24"/>
          <w:szCs w:val="24"/>
        </w:rPr>
        <w:t xml:space="preserve">. Respondents may get confused by certain questions or miss them. Also, when self administered interviews are spread though e-mail, post, or through other means </w:t>
      </w:r>
      <w:r w:rsidR="00E02ACF">
        <w:rPr>
          <w:rFonts w:ascii="Sylfaen" w:hAnsi="Sylfaen"/>
          <w:sz w:val="24"/>
          <w:szCs w:val="24"/>
        </w:rPr>
        <w:t xml:space="preserve">the </w:t>
      </w:r>
      <w:r>
        <w:rPr>
          <w:rFonts w:ascii="Sylfaen" w:hAnsi="Sylfaen"/>
          <w:sz w:val="24"/>
          <w:szCs w:val="24"/>
        </w:rPr>
        <w:t>follo</w:t>
      </w:r>
      <w:r w:rsidR="00CD617E">
        <w:rPr>
          <w:rFonts w:ascii="Sylfaen" w:hAnsi="Sylfaen"/>
          <w:sz w:val="24"/>
          <w:szCs w:val="24"/>
        </w:rPr>
        <w:t>wing issue is</w:t>
      </w:r>
      <w:r>
        <w:rPr>
          <w:rFonts w:ascii="Sylfaen" w:hAnsi="Sylfaen"/>
          <w:sz w:val="24"/>
          <w:szCs w:val="24"/>
        </w:rPr>
        <w:t xml:space="preserve"> questioned: </w:t>
      </w:r>
      <w:r w:rsidR="00E02ACF">
        <w:rPr>
          <w:rFonts w:ascii="Sylfaen" w:hAnsi="Sylfaen"/>
          <w:sz w:val="24"/>
          <w:szCs w:val="24"/>
        </w:rPr>
        <w:t>are there any</w:t>
      </w:r>
      <w:r>
        <w:rPr>
          <w:rFonts w:ascii="Sylfaen" w:hAnsi="Sylfaen"/>
          <w:sz w:val="24"/>
          <w:szCs w:val="24"/>
        </w:rPr>
        <w:t xml:space="preserve"> differences between the opinions of the students, who </w:t>
      </w:r>
      <w:r w:rsidR="00E02ACF">
        <w:rPr>
          <w:rFonts w:ascii="Sylfaen" w:hAnsi="Sylfaen"/>
          <w:sz w:val="24"/>
          <w:szCs w:val="24"/>
        </w:rPr>
        <w:t xml:space="preserve">have </w:t>
      </w:r>
      <w:r>
        <w:rPr>
          <w:rFonts w:ascii="Sylfaen" w:hAnsi="Sylfaen"/>
          <w:sz w:val="24"/>
          <w:szCs w:val="24"/>
        </w:rPr>
        <w:t xml:space="preserve">filled </w:t>
      </w:r>
      <w:r w:rsidR="00E02ACF">
        <w:rPr>
          <w:rFonts w:ascii="Sylfaen" w:hAnsi="Sylfaen"/>
          <w:sz w:val="24"/>
          <w:szCs w:val="24"/>
        </w:rPr>
        <w:t xml:space="preserve">in the </w:t>
      </w:r>
      <w:r>
        <w:rPr>
          <w:rFonts w:ascii="Sylfaen" w:hAnsi="Sylfaen"/>
          <w:sz w:val="24"/>
          <w:szCs w:val="24"/>
        </w:rPr>
        <w:t>self-administe</w:t>
      </w:r>
      <w:r w:rsidR="00CD617E">
        <w:rPr>
          <w:rFonts w:ascii="Sylfaen" w:hAnsi="Sylfaen"/>
          <w:sz w:val="24"/>
          <w:szCs w:val="24"/>
        </w:rPr>
        <w:t xml:space="preserve">red interviews and who </w:t>
      </w:r>
      <w:r w:rsidR="00E02ACF">
        <w:rPr>
          <w:rFonts w:ascii="Sylfaen" w:hAnsi="Sylfaen"/>
          <w:sz w:val="24"/>
          <w:szCs w:val="24"/>
        </w:rPr>
        <w:t>have not</w:t>
      </w:r>
      <w:r w:rsidR="00CD617E">
        <w:rPr>
          <w:rFonts w:ascii="Sylfaen" w:hAnsi="Sylfaen"/>
          <w:sz w:val="24"/>
          <w:szCs w:val="24"/>
        </w:rPr>
        <w:t xml:space="preserve">. Potential respondents, who did not participate in the research, create important parameter for </w:t>
      </w:r>
      <w:r w:rsidR="00E02ACF">
        <w:rPr>
          <w:rFonts w:ascii="Sylfaen" w:hAnsi="Sylfaen"/>
          <w:sz w:val="24"/>
          <w:szCs w:val="24"/>
        </w:rPr>
        <w:t xml:space="preserve">the non-response rate of the </w:t>
      </w:r>
      <w:r w:rsidR="00CD617E">
        <w:rPr>
          <w:rFonts w:ascii="Sylfaen" w:hAnsi="Sylfaen"/>
          <w:sz w:val="24"/>
          <w:szCs w:val="24"/>
        </w:rPr>
        <w:t xml:space="preserve">reliability and </w:t>
      </w:r>
      <w:r w:rsidR="00E02ACF">
        <w:rPr>
          <w:rFonts w:ascii="Sylfaen" w:hAnsi="Sylfaen"/>
          <w:sz w:val="24"/>
          <w:szCs w:val="24"/>
        </w:rPr>
        <w:t>generalization of the research.</w:t>
      </w:r>
      <w:r w:rsidR="00CD617E">
        <w:rPr>
          <w:rFonts w:ascii="Sylfaen" w:hAnsi="Sylfaen"/>
          <w:sz w:val="24"/>
          <w:szCs w:val="24"/>
        </w:rPr>
        <w:t xml:space="preserve"> If the rate is high, it </w:t>
      </w:r>
      <w:r w:rsidR="00CD617E">
        <w:rPr>
          <w:rFonts w:ascii="Sylfaen" w:hAnsi="Sylfaen"/>
          <w:sz w:val="24"/>
          <w:szCs w:val="24"/>
        </w:rPr>
        <w:lastRenderedPageBreak/>
        <w:t xml:space="preserve">significantly weakens the research. However, rate of response is not a problem, if </w:t>
      </w:r>
      <w:r w:rsidR="00C92DF9">
        <w:rPr>
          <w:rFonts w:ascii="Sylfaen" w:hAnsi="Sylfaen"/>
          <w:sz w:val="24"/>
          <w:szCs w:val="24"/>
        </w:rPr>
        <w:t>the research</w:t>
      </w:r>
      <w:r w:rsidR="00CD617E">
        <w:rPr>
          <w:rFonts w:ascii="Sylfaen" w:hAnsi="Sylfaen"/>
          <w:sz w:val="24"/>
          <w:szCs w:val="24"/>
        </w:rPr>
        <w:t xml:space="preserve"> through </w:t>
      </w:r>
      <w:r w:rsidR="00C92DF9">
        <w:rPr>
          <w:rFonts w:ascii="Sylfaen" w:hAnsi="Sylfaen"/>
          <w:sz w:val="24"/>
          <w:szCs w:val="24"/>
        </w:rPr>
        <w:t xml:space="preserve">the </w:t>
      </w:r>
      <w:r w:rsidR="00CD617E">
        <w:rPr>
          <w:rFonts w:ascii="Sylfaen" w:hAnsi="Sylfaen"/>
          <w:sz w:val="24"/>
          <w:szCs w:val="24"/>
        </w:rPr>
        <w:t>self-administered interviews, is conducted in the group. In this case, all members of the group are expected to participate in the research.</w:t>
      </w:r>
    </w:p>
    <w:p w:rsidR="00CD617E" w:rsidRDefault="00CD617E" w:rsidP="00EB0523">
      <w:pPr>
        <w:spacing w:before="240" w:line="360" w:lineRule="auto"/>
        <w:ind w:right="270"/>
        <w:jc w:val="both"/>
        <w:rPr>
          <w:rFonts w:ascii="Sylfaen" w:hAnsi="Sylfaen"/>
          <w:sz w:val="24"/>
          <w:szCs w:val="24"/>
        </w:rPr>
      </w:pPr>
      <w:r>
        <w:rPr>
          <w:rFonts w:ascii="Sylfaen" w:hAnsi="Sylfaen"/>
          <w:sz w:val="24"/>
          <w:szCs w:val="24"/>
        </w:rPr>
        <w:t xml:space="preserve">Gathering the group of potential respondents is often </w:t>
      </w:r>
      <w:r w:rsidR="00C92DF9">
        <w:rPr>
          <w:rFonts w:ascii="Sylfaen" w:hAnsi="Sylfaen"/>
          <w:sz w:val="24"/>
          <w:szCs w:val="24"/>
        </w:rPr>
        <w:t>a problem</w:t>
      </w:r>
      <w:r>
        <w:rPr>
          <w:rFonts w:ascii="Sylfaen" w:hAnsi="Sylfaen"/>
          <w:sz w:val="24"/>
          <w:szCs w:val="24"/>
        </w:rPr>
        <w:t>, but target group of our research is exception and</w:t>
      </w:r>
      <w:r w:rsidR="00544180">
        <w:rPr>
          <w:rFonts w:ascii="Sylfaen" w:hAnsi="Sylfaen"/>
          <w:sz w:val="24"/>
          <w:szCs w:val="24"/>
        </w:rPr>
        <w:t xml:space="preserve"> in our case,</w:t>
      </w:r>
      <w:r>
        <w:rPr>
          <w:rFonts w:ascii="Sylfaen" w:hAnsi="Sylfaen"/>
          <w:sz w:val="24"/>
          <w:szCs w:val="24"/>
        </w:rPr>
        <w:t xml:space="preserve"> it</w:t>
      </w:r>
      <w:r w:rsidR="00544180">
        <w:rPr>
          <w:rFonts w:ascii="Sylfaen" w:hAnsi="Sylfaen"/>
          <w:sz w:val="24"/>
          <w:szCs w:val="24"/>
        </w:rPr>
        <w:t xml:space="preserve"> is</w:t>
      </w:r>
      <w:r>
        <w:rPr>
          <w:rFonts w:ascii="Sylfaen" w:hAnsi="Sylfaen"/>
          <w:sz w:val="24"/>
          <w:szCs w:val="24"/>
        </w:rPr>
        <w:t xml:space="preserve"> easy to gather the group. </w:t>
      </w:r>
    </w:p>
    <w:p w:rsidR="00CD617E" w:rsidRDefault="00CD617E" w:rsidP="00EB0523">
      <w:pPr>
        <w:spacing w:before="240" w:line="360" w:lineRule="auto"/>
        <w:ind w:right="270"/>
        <w:jc w:val="both"/>
        <w:rPr>
          <w:rFonts w:ascii="Sylfaen" w:hAnsi="Sylfaen"/>
          <w:sz w:val="24"/>
          <w:szCs w:val="24"/>
        </w:rPr>
      </w:pPr>
      <w:r>
        <w:rPr>
          <w:rFonts w:ascii="Sylfaen" w:hAnsi="Sylfaen"/>
          <w:sz w:val="24"/>
          <w:szCs w:val="24"/>
        </w:rPr>
        <w:t xml:space="preserve">Survey in the group may be conducted under </w:t>
      </w:r>
      <w:r w:rsidR="00C92DF9">
        <w:rPr>
          <w:rFonts w:ascii="Sylfaen" w:hAnsi="Sylfaen"/>
          <w:sz w:val="24"/>
          <w:szCs w:val="24"/>
        </w:rPr>
        <w:t xml:space="preserve">the </w:t>
      </w:r>
      <w:r>
        <w:rPr>
          <w:rFonts w:ascii="Sylfaen" w:hAnsi="Sylfaen"/>
          <w:sz w:val="24"/>
          <w:szCs w:val="24"/>
        </w:rPr>
        <w:t xml:space="preserve">supervision or without it. During </w:t>
      </w:r>
      <w:r w:rsidR="00C92DF9">
        <w:rPr>
          <w:rFonts w:ascii="Sylfaen" w:hAnsi="Sylfaen"/>
          <w:sz w:val="24"/>
          <w:szCs w:val="24"/>
        </w:rPr>
        <w:t xml:space="preserve">the </w:t>
      </w:r>
      <w:r>
        <w:rPr>
          <w:rFonts w:ascii="Sylfaen" w:hAnsi="Sylfaen"/>
          <w:sz w:val="24"/>
          <w:szCs w:val="24"/>
        </w:rPr>
        <w:t xml:space="preserve">supervision the group has </w:t>
      </w:r>
      <w:r w:rsidR="00C92DF9">
        <w:rPr>
          <w:rFonts w:ascii="Sylfaen" w:hAnsi="Sylfaen"/>
          <w:sz w:val="24"/>
          <w:szCs w:val="24"/>
        </w:rPr>
        <w:t>a supervisor</w:t>
      </w:r>
      <w:r>
        <w:rPr>
          <w:rFonts w:ascii="Sylfaen" w:hAnsi="Sylfaen"/>
          <w:sz w:val="24"/>
          <w:szCs w:val="24"/>
        </w:rPr>
        <w:t xml:space="preserve">, </w:t>
      </w:r>
      <w:r w:rsidR="00C92DF9">
        <w:rPr>
          <w:rFonts w:ascii="Sylfaen" w:hAnsi="Sylfaen"/>
          <w:sz w:val="24"/>
          <w:szCs w:val="24"/>
        </w:rPr>
        <w:t>controlling</w:t>
      </w:r>
      <w:r>
        <w:rPr>
          <w:rFonts w:ascii="Sylfaen" w:hAnsi="Sylfaen"/>
          <w:sz w:val="24"/>
          <w:szCs w:val="24"/>
        </w:rPr>
        <w:t xml:space="preserve"> the </w:t>
      </w:r>
      <w:r w:rsidR="00C92DF9">
        <w:rPr>
          <w:rFonts w:ascii="Sylfaen" w:hAnsi="Sylfaen"/>
          <w:sz w:val="24"/>
          <w:szCs w:val="24"/>
        </w:rPr>
        <w:t xml:space="preserve">filling in </w:t>
      </w:r>
      <w:r>
        <w:rPr>
          <w:rFonts w:ascii="Sylfaen" w:hAnsi="Sylfaen"/>
          <w:sz w:val="24"/>
          <w:szCs w:val="24"/>
        </w:rPr>
        <w:t xml:space="preserve">process of the questionnaire and provides high quality </w:t>
      </w:r>
      <w:r w:rsidR="00544180">
        <w:rPr>
          <w:rFonts w:ascii="Sylfaen" w:hAnsi="Sylfaen"/>
          <w:sz w:val="24"/>
          <w:szCs w:val="24"/>
        </w:rPr>
        <w:t xml:space="preserve">support </w:t>
      </w:r>
      <w:r>
        <w:rPr>
          <w:rFonts w:ascii="Sylfaen" w:hAnsi="Sylfaen"/>
          <w:sz w:val="24"/>
          <w:szCs w:val="24"/>
        </w:rPr>
        <w:t xml:space="preserve">for data collection. If necessary, </w:t>
      </w:r>
      <w:r w:rsidR="00C92DF9">
        <w:rPr>
          <w:rFonts w:ascii="Sylfaen" w:hAnsi="Sylfaen"/>
          <w:sz w:val="24"/>
          <w:szCs w:val="24"/>
        </w:rPr>
        <w:t>the supervisor</w:t>
      </w:r>
      <w:r>
        <w:rPr>
          <w:rFonts w:ascii="Sylfaen" w:hAnsi="Sylfaen"/>
          <w:sz w:val="24"/>
          <w:szCs w:val="24"/>
        </w:rPr>
        <w:t xml:space="preserve"> gives additional instructions and </w:t>
      </w:r>
      <w:r w:rsidR="000C30CF">
        <w:rPr>
          <w:rFonts w:ascii="Sylfaen" w:hAnsi="Sylfaen"/>
          <w:sz w:val="24"/>
          <w:szCs w:val="24"/>
        </w:rPr>
        <w:t xml:space="preserve">possesses interesting and necessary information for </w:t>
      </w:r>
      <w:r w:rsidR="00C92DF9">
        <w:rPr>
          <w:rFonts w:ascii="Sylfaen" w:hAnsi="Sylfaen"/>
          <w:sz w:val="24"/>
          <w:szCs w:val="24"/>
        </w:rPr>
        <w:t xml:space="preserve">the </w:t>
      </w:r>
      <w:r w:rsidR="000C30CF">
        <w:rPr>
          <w:rFonts w:ascii="Sylfaen" w:hAnsi="Sylfaen"/>
          <w:sz w:val="24"/>
          <w:szCs w:val="24"/>
        </w:rPr>
        <w:t xml:space="preserve">respondents regarding the research. He/she also encourages respondents to fill </w:t>
      </w:r>
      <w:r w:rsidR="00C92DF9">
        <w:rPr>
          <w:rFonts w:ascii="Sylfaen" w:hAnsi="Sylfaen"/>
          <w:sz w:val="24"/>
          <w:szCs w:val="24"/>
        </w:rPr>
        <w:t>in</w:t>
      </w:r>
      <w:r w:rsidR="000C30CF">
        <w:rPr>
          <w:rFonts w:ascii="Sylfaen" w:hAnsi="Sylfaen"/>
          <w:sz w:val="24"/>
          <w:szCs w:val="24"/>
        </w:rPr>
        <w:t xml:space="preserve"> all the parts of the questionnaire and put them in the sealed box, which is </w:t>
      </w:r>
      <w:r w:rsidR="00EB0523">
        <w:rPr>
          <w:rFonts w:ascii="Sylfaen" w:hAnsi="Sylfaen"/>
          <w:sz w:val="24"/>
          <w:szCs w:val="24"/>
        </w:rPr>
        <w:t>especially</w:t>
      </w:r>
      <w:r w:rsidR="000C30CF">
        <w:rPr>
          <w:rFonts w:ascii="Sylfaen" w:hAnsi="Sylfaen"/>
          <w:sz w:val="24"/>
          <w:szCs w:val="24"/>
        </w:rPr>
        <w:t xml:space="preserve"> for questionnaires.</w:t>
      </w:r>
    </w:p>
    <w:p w:rsidR="00EB0523" w:rsidRDefault="00EB0523" w:rsidP="00EB0523">
      <w:pPr>
        <w:spacing w:before="240" w:line="360" w:lineRule="auto"/>
        <w:ind w:right="270"/>
        <w:jc w:val="both"/>
        <w:rPr>
          <w:rFonts w:ascii="Sylfaen" w:hAnsi="Sylfaen"/>
          <w:sz w:val="24"/>
          <w:szCs w:val="24"/>
        </w:rPr>
      </w:pPr>
      <w:r>
        <w:rPr>
          <w:rFonts w:ascii="Sylfaen" w:hAnsi="Sylfaen"/>
          <w:sz w:val="24"/>
          <w:szCs w:val="24"/>
        </w:rPr>
        <w:t xml:space="preserve">Surveys in the group, which are conducted </w:t>
      </w:r>
      <w:r w:rsidR="00C92DF9">
        <w:rPr>
          <w:rFonts w:ascii="Sylfaen" w:hAnsi="Sylfaen"/>
          <w:sz w:val="24"/>
          <w:szCs w:val="24"/>
        </w:rPr>
        <w:t>with the help of the</w:t>
      </w:r>
      <w:r>
        <w:rPr>
          <w:rFonts w:ascii="Sylfaen" w:hAnsi="Sylfaen"/>
          <w:sz w:val="24"/>
          <w:szCs w:val="24"/>
        </w:rPr>
        <w:t xml:space="preserve"> self-administered interviews usually has 100% response rate.</w:t>
      </w:r>
    </w:p>
    <w:p w:rsidR="00EB0523" w:rsidRDefault="00544180" w:rsidP="00EB0523">
      <w:pPr>
        <w:spacing w:before="240" w:line="360" w:lineRule="auto"/>
        <w:ind w:right="270"/>
        <w:jc w:val="both"/>
        <w:rPr>
          <w:rFonts w:ascii="Sylfaen" w:hAnsi="Sylfaen"/>
          <w:sz w:val="24"/>
          <w:szCs w:val="24"/>
        </w:rPr>
      </w:pPr>
      <w:r>
        <w:rPr>
          <w:rFonts w:ascii="Sylfaen" w:hAnsi="Sylfaen"/>
          <w:sz w:val="24"/>
          <w:szCs w:val="24"/>
        </w:rPr>
        <w:t>Considering</w:t>
      </w:r>
      <w:r w:rsidR="00EB0523">
        <w:rPr>
          <w:rFonts w:ascii="Sylfaen" w:hAnsi="Sylfaen"/>
          <w:sz w:val="24"/>
          <w:szCs w:val="24"/>
        </w:rPr>
        <w:t xml:space="preserve"> </w:t>
      </w:r>
      <w:r>
        <w:rPr>
          <w:rFonts w:ascii="Sylfaen" w:hAnsi="Sylfaen"/>
          <w:sz w:val="24"/>
          <w:szCs w:val="24"/>
        </w:rPr>
        <w:t>aforementioned advantages</w:t>
      </w:r>
      <w:r w:rsidR="00EB0523">
        <w:rPr>
          <w:rFonts w:ascii="Sylfaen" w:hAnsi="Sylfaen"/>
          <w:sz w:val="24"/>
          <w:szCs w:val="24"/>
        </w:rPr>
        <w:t xml:space="preserve">, </w:t>
      </w:r>
      <w:r w:rsidR="00C92DF9">
        <w:rPr>
          <w:rFonts w:ascii="Sylfaen" w:hAnsi="Sylfaen"/>
          <w:sz w:val="24"/>
          <w:szCs w:val="24"/>
        </w:rPr>
        <w:t xml:space="preserve">the </w:t>
      </w:r>
      <w:r w:rsidR="00EB0523">
        <w:rPr>
          <w:rFonts w:ascii="Sylfaen" w:hAnsi="Sylfaen"/>
          <w:sz w:val="24"/>
          <w:szCs w:val="24"/>
        </w:rPr>
        <w:t xml:space="preserve">research was conducted </w:t>
      </w:r>
      <w:r w:rsidR="00C92DF9">
        <w:rPr>
          <w:rFonts w:ascii="Sylfaen" w:hAnsi="Sylfaen"/>
          <w:sz w:val="24"/>
          <w:szCs w:val="24"/>
        </w:rPr>
        <w:t>with the help of the</w:t>
      </w:r>
      <w:r w:rsidR="00EB0523">
        <w:rPr>
          <w:rFonts w:ascii="Sylfaen" w:hAnsi="Sylfaen"/>
          <w:sz w:val="24"/>
          <w:szCs w:val="24"/>
        </w:rPr>
        <w:t xml:space="preserve"> self-administered questionnaires in the group</w:t>
      </w:r>
      <w:r>
        <w:rPr>
          <w:rFonts w:ascii="Sylfaen" w:hAnsi="Sylfaen"/>
          <w:sz w:val="24"/>
          <w:szCs w:val="24"/>
        </w:rPr>
        <w:t>, which was</w:t>
      </w:r>
      <w:r w:rsidR="00EB0523">
        <w:rPr>
          <w:rFonts w:ascii="Sylfaen" w:hAnsi="Sylfaen"/>
          <w:sz w:val="24"/>
          <w:szCs w:val="24"/>
        </w:rPr>
        <w:t xml:space="preserve"> organize</w:t>
      </w:r>
      <w:r>
        <w:rPr>
          <w:rFonts w:ascii="Sylfaen" w:hAnsi="Sylfaen"/>
          <w:sz w:val="24"/>
          <w:szCs w:val="24"/>
        </w:rPr>
        <w:t>d</w:t>
      </w:r>
      <w:r w:rsidR="00EB0523">
        <w:rPr>
          <w:rFonts w:ascii="Sylfaen" w:hAnsi="Sylfaen"/>
          <w:sz w:val="24"/>
          <w:szCs w:val="24"/>
        </w:rPr>
        <w:t xml:space="preserve"> by supervisor. </w:t>
      </w:r>
    </w:p>
    <w:p w:rsidR="00C676E8" w:rsidRDefault="00C676E8" w:rsidP="00EB0523">
      <w:pPr>
        <w:spacing w:before="240" w:line="360" w:lineRule="auto"/>
        <w:ind w:right="270"/>
        <w:jc w:val="both"/>
        <w:rPr>
          <w:rFonts w:ascii="Sylfaen" w:hAnsi="Sylfaen"/>
          <w:sz w:val="24"/>
          <w:szCs w:val="24"/>
        </w:rPr>
      </w:pPr>
      <w:r>
        <w:rPr>
          <w:rFonts w:ascii="Sylfaen" w:hAnsi="Sylfaen"/>
          <w:sz w:val="24"/>
          <w:szCs w:val="24"/>
        </w:rPr>
        <w:t xml:space="preserve">Fieldworks were conducted in preselected professional institution across the country. Defined quantity of students was selected in each institution according to sampling methodology. Students independently filled </w:t>
      </w:r>
      <w:r w:rsidR="00496E83">
        <w:rPr>
          <w:rFonts w:ascii="Sylfaen" w:hAnsi="Sylfaen"/>
          <w:sz w:val="24"/>
          <w:szCs w:val="24"/>
        </w:rPr>
        <w:t>in the</w:t>
      </w:r>
      <w:r>
        <w:rPr>
          <w:rFonts w:ascii="Sylfaen" w:hAnsi="Sylfaen"/>
          <w:sz w:val="24"/>
          <w:szCs w:val="24"/>
        </w:rPr>
        <w:t xml:space="preserve"> questionnaires under the supervision of </w:t>
      </w:r>
      <w:r w:rsidR="00496E83">
        <w:rPr>
          <w:rFonts w:ascii="Sylfaen" w:hAnsi="Sylfaen"/>
          <w:sz w:val="24"/>
          <w:szCs w:val="24"/>
        </w:rPr>
        <w:t xml:space="preserve">a </w:t>
      </w:r>
      <w:r>
        <w:rPr>
          <w:rFonts w:ascii="Sylfaen" w:hAnsi="Sylfaen"/>
          <w:sz w:val="24"/>
          <w:szCs w:val="24"/>
        </w:rPr>
        <w:t xml:space="preserve">supervisor, who </w:t>
      </w:r>
      <w:r w:rsidR="00496E83">
        <w:rPr>
          <w:rFonts w:ascii="Sylfaen" w:hAnsi="Sylfaen"/>
          <w:sz w:val="24"/>
          <w:szCs w:val="24"/>
        </w:rPr>
        <w:t xml:space="preserve">acquainted the students with the </w:t>
      </w:r>
      <w:r>
        <w:rPr>
          <w:rFonts w:ascii="Sylfaen" w:hAnsi="Sylfaen"/>
          <w:sz w:val="24"/>
          <w:szCs w:val="24"/>
        </w:rPr>
        <w:t xml:space="preserve">research goals and instruction before </w:t>
      </w:r>
      <w:r w:rsidR="00496E83">
        <w:rPr>
          <w:rFonts w:ascii="Sylfaen" w:hAnsi="Sylfaen"/>
          <w:sz w:val="24"/>
          <w:szCs w:val="24"/>
        </w:rPr>
        <w:t xml:space="preserve">the </w:t>
      </w:r>
      <w:r>
        <w:rPr>
          <w:rFonts w:ascii="Sylfaen" w:hAnsi="Sylfaen"/>
          <w:sz w:val="24"/>
          <w:szCs w:val="24"/>
        </w:rPr>
        <w:t xml:space="preserve">surveying. </w:t>
      </w:r>
      <w:r w:rsidR="00496E83">
        <w:rPr>
          <w:rFonts w:ascii="Sylfaen" w:hAnsi="Sylfaen"/>
          <w:sz w:val="24"/>
          <w:szCs w:val="24"/>
        </w:rPr>
        <w:t>The s</w:t>
      </w:r>
      <w:r>
        <w:rPr>
          <w:rFonts w:ascii="Sylfaen" w:hAnsi="Sylfaen"/>
          <w:sz w:val="24"/>
          <w:szCs w:val="24"/>
        </w:rPr>
        <w:t xml:space="preserve">tudents were able to ask supervisor for help during filling </w:t>
      </w:r>
      <w:r w:rsidR="00496E83">
        <w:rPr>
          <w:rFonts w:ascii="Sylfaen" w:hAnsi="Sylfaen"/>
          <w:sz w:val="24"/>
          <w:szCs w:val="24"/>
        </w:rPr>
        <w:t>in</w:t>
      </w:r>
      <w:r>
        <w:rPr>
          <w:rFonts w:ascii="Sylfaen" w:hAnsi="Sylfaen"/>
          <w:sz w:val="24"/>
          <w:szCs w:val="24"/>
        </w:rPr>
        <w:t xml:space="preserve"> of </w:t>
      </w:r>
      <w:r w:rsidR="00496E83">
        <w:rPr>
          <w:rFonts w:ascii="Sylfaen" w:hAnsi="Sylfaen"/>
          <w:sz w:val="24"/>
          <w:szCs w:val="24"/>
        </w:rPr>
        <w:t xml:space="preserve">the </w:t>
      </w:r>
      <w:r>
        <w:rPr>
          <w:rFonts w:ascii="Sylfaen" w:hAnsi="Sylfaen"/>
          <w:sz w:val="24"/>
          <w:szCs w:val="24"/>
        </w:rPr>
        <w:t>questionnaire</w:t>
      </w:r>
      <w:r w:rsidR="00496E83">
        <w:rPr>
          <w:rFonts w:ascii="Sylfaen" w:hAnsi="Sylfaen"/>
          <w:sz w:val="24"/>
          <w:szCs w:val="24"/>
        </w:rPr>
        <w:t>s</w:t>
      </w:r>
      <w:r>
        <w:rPr>
          <w:rFonts w:ascii="Sylfaen" w:hAnsi="Sylfaen"/>
          <w:sz w:val="24"/>
          <w:szCs w:val="24"/>
        </w:rPr>
        <w:t xml:space="preserve">. After filling </w:t>
      </w:r>
      <w:r w:rsidR="00496E83">
        <w:rPr>
          <w:rFonts w:ascii="Sylfaen" w:hAnsi="Sylfaen"/>
          <w:sz w:val="24"/>
          <w:szCs w:val="24"/>
        </w:rPr>
        <w:t>in</w:t>
      </w:r>
      <w:r>
        <w:rPr>
          <w:rFonts w:ascii="Sylfaen" w:hAnsi="Sylfaen"/>
          <w:sz w:val="24"/>
          <w:szCs w:val="24"/>
        </w:rPr>
        <w:t xml:space="preserve"> </w:t>
      </w:r>
      <w:r w:rsidR="00CA7612">
        <w:rPr>
          <w:rFonts w:ascii="Sylfaen" w:hAnsi="Sylfaen"/>
          <w:sz w:val="24"/>
          <w:szCs w:val="24"/>
        </w:rPr>
        <w:t>the questionnaires according to the instruction the</w:t>
      </w:r>
      <w:r>
        <w:rPr>
          <w:rFonts w:ascii="Sylfaen" w:hAnsi="Sylfaen"/>
          <w:sz w:val="24"/>
          <w:szCs w:val="24"/>
        </w:rPr>
        <w:t xml:space="preserve"> students put the questionnaires in </w:t>
      </w:r>
      <w:r w:rsidR="00CA7612">
        <w:rPr>
          <w:rFonts w:ascii="Sylfaen" w:hAnsi="Sylfaen"/>
          <w:sz w:val="24"/>
          <w:szCs w:val="24"/>
        </w:rPr>
        <w:t xml:space="preserve">a </w:t>
      </w:r>
      <w:r>
        <w:rPr>
          <w:rFonts w:ascii="Sylfaen" w:hAnsi="Sylfaen"/>
          <w:sz w:val="24"/>
          <w:szCs w:val="24"/>
        </w:rPr>
        <w:t xml:space="preserve">transparent box. </w:t>
      </w:r>
    </w:p>
    <w:p w:rsidR="00EB0523" w:rsidRPr="00C676E8" w:rsidRDefault="00C676E8" w:rsidP="00C676E8">
      <w:pPr>
        <w:spacing w:before="240" w:line="360" w:lineRule="auto"/>
        <w:ind w:right="270"/>
        <w:jc w:val="both"/>
        <w:rPr>
          <w:rFonts w:ascii="Sylfaen" w:hAnsi="Sylfaen"/>
          <w:sz w:val="24"/>
          <w:szCs w:val="24"/>
        </w:rPr>
      </w:pPr>
      <w:r>
        <w:rPr>
          <w:rFonts w:ascii="Sylfaen" w:hAnsi="Sylfaen"/>
          <w:sz w:val="24"/>
          <w:szCs w:val="24"/>
        </w:rPr>
        <w:t xml:space="preserve">1825 students filled out the questionnaire within the research. </w:t>
      </w:r>
    </w:p>
    <w:p w:rsidR="00EB0523" w:rsidRDefault="00C676E8" w:rsidP="00EB0523">
      <w:pPr>
        <w:tabs>
          <w:tab w:val="left" w:pos="9360"/>
        </w:tabs>
        <w:spacing w:line="360" w:lineRule="auto"/>
        <w:ind w:right="272"/>
        <w:jc w:val="both"/>
        <w:rPr>
          <w:rFonts w:ascii="Sylfaen" w:eastAsia="Times New Roman" w:hAnsi="Sylfaen" w:cs="Arial"/>
          <w:sz w:val="24"/>
          <w:szCs w:val="24"/>
        </w:rPr>
      </w:pPr>
      <w:r w:rsidRPr="00C676E8">
        <w:rPr>
          <w:rFonts w:ascii="Sylfaen" w:eastAsia="Times New Roman" w:hAnsi="Sylfaen" w:cs="Arial"/>
          <w:sz w:val="24"/>
          <w:szCs w:val="24"/>
        </w:rPr>
        <w:lastRenderedPageBreak/>
        <w:t>Brief description of research methodology is given in the following table</w:t>
      </w:r>
    </w:p>
    <w:p w:rsidR="00C676E8" w:rsidRPr="00C676E8" w:rsidRDefault="00C676E8" w:rsidP="00EB0523">
      <w:pPr>
        <w:tabs>
          <w:tab w:val="left" w:pos="9360"/>
        </w:tabs>
        <w:spacing w:line="360" w:lineRule="auto"/>
        <w:ind w:right="272"/>
        <w:jc w:val="both"/>
        <w:rPr>
          <w:rFonts w:ascii="Sylfaen" w:eastAsia="Times New Roman" w:hAnsi="Sylfaen" w:cs="Arial"/>
          <w:b/>
        </w:rPr>
      </w:pPr>
      <w:r w:rsidRPr="00C676E8">
        <w:rPr>
          <w:rFonts w:ascii="Sylfaen" w:eastAsia="Times New Roman" w:hAnsi="Sylfaen" w:cs="Arial"/>
          <w:b/>
        </w:rPr>
        <w:t>Table #1</w:t>
      </w:r>
    </w:p>
    <w:tbl>
      <w:tblPr>
        <w:tblW w:w="0" w:type="auto"/>
        <w:tblInd w:w="108" w:type="dxa"/>
        <w:tblBorders>
          <w:insideH w:val="single" w:sz="18" w:space="0" w:color="FFFFFF"/>
          <w:insideV w:val="single" w:sz="18" w:space="0" w:color="FFFFFF"/>
        </w:tblBorders>
        <w:tblLook w:val="01E0" w:firstRow="1" w:lastRow="1" w:firstColumn="1" w:lastColumn="1" w:noHBand="0" w:noVBand="0"/>
      </w:tblPr>
      <w:tblGrid>
        <w:gridCol w:w="3240"/>
        <w:gridCol w:w="4947"/>
      </w:tblGrid>
      <w:tr w:rsidR="00C676E8" w:rsidRPr="008E65D5" w:rsidTr="003C7989">
        <w:trPr>
          <w:trHeight w:val="218"/>
        </w:trPr>
        <w:tc>
          <w:tcPr>
            <w:tcW w:w="8187" w:type="dxa"/>
            <w:gridSpan w:val="2"/>
            <w:tcBorders>
              <w:top w:val="nil"/>
              <w:bottom w:val="single" w:sz="18" w:space="0" w:color="FFFFFF"/>
            </w:tcBorders>
            <w:shd w:val="clear" w:color="auto" w:fill="A50021"/>
            <w:vAlign w:val="center"/>
          </w:tcPr>
          <w:p w:rsidR="00C676E8" w:rsidRPr="00C676E8" w:rsidRDefault="00C676E8" w:rsidP="003C7989">
            <w:pPr>
              <w:tabs>
                <w:tab w:val="left" w:pos="9360"/>
                <w:tab w:val="right" w:leader="dot" w:pos="9680"/>
              </w:tabs>
              <w:ind w:right="-921"/>
              <w:jc w:val="center"/>
              <w:rPr>
                <w:rFonts w:ascii="Sylfaen" w:eastAsia="Calibri" w:hAnsi="Sylfaen" w:cs="Calibri"/>
                <w:b/>
                <w:bCs/>
                <w:sz w:val="20"/>
                <w:szCs w:val="20"/>
              </w:rPr>
            </w:pPr>
            <w:r>
              <w:rPr>
                <w:rFonts w:ascii="Sylfaen" w:eastAsia="Calibri" w:hAnsi="Sylfaen" w:cs="Calibri"/>
                <w:b/>
                <w:bCs/>
                <w:sz w:val="20"/>
                <w:szCs w:val="20"/>
              </w:rPr>
              <w:t xml:space="preserve">Research methodology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b/>
                <w:i/>
                <w:sz w:val="20"/>
                <w:szCs w:val="20"/>
              </w:rPr>
            </w:pPr>
            <w:r>
              <w:rPr>
                <w:rFonts w:ascii="Sylfaen" w:eastAsia="Calibri" w:hAnsi="Sylfaen"/>
                <w:b/>
                <w:i/>
                <w:sz w:val="20"/>
                <w:szCs w:val="20"/>
              </w:rPr>
              <w:t>Method</w:t>
            </w:r>
          </w:p>
        </w:tc>
        <w:tc>
          <w:tcPr>
            <w:tcW w:w="4947" w:type="dxa"/>
            <w:tcBorders>
              <w:top w:val="single" w:sz="18" w:space="0" w:color="FFFFFF"/>
              <w:bottom w:val="single" w:sz="18" w:space="0" w:color="FFFFFF"/>
            </w:tcBorders>
            <w:shd w:val="clear" w:color="auto" w:fill="F3F3F3"/>
          </w:tcPr>
          <w:p w:rsidR="00C676E8" w:rsidRPr="00C676E8" w:rsidRDefault="00C676E8" w:rsidP="003C7989">
            <w:pPr>
              <w:tabs>
                <w:tab w:val="right" w:leader="dot" w:pos="9680"/>
              </w:tabs>
              <w:spacing w:after="120"/>
              <w:ind w:right="69"/>
              <w:jc w:val="both"/>
              <w:rPr>
                <w:rFonts w:ascii="Sylfaen" w:eastAsia="Calibri" w:hAnsi="Sylfaen" w:cs="Calibri"/>
                <w:sz w:val="20"/>
                <w:szCs w:val="20"/>
              </w:rPr>
            </w:pPr>
            <w:r>
              <w:rPr>
                <w:rFonts w:ascii="Sylfaen" w:eastAsia="Calibri" w:hAnsi="Sylfaen" w:cs="Calibri"/>
                <w:sz w:val="20"/>
                <w:szCs w:val="20"/>
              </w:rPr>
              <w:t xml:space="preserve">Quantitative research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 xml:space="preserve">Technique </w:t>
            </w:r>
          </w:p>
        </w:tc>
        <w:tc>
          <w:tcPr>
            <w:tcW w:w="4947" w:type="dxa"/>
            <w:tcBorders>
              <w:top w:val="single" w:sz="18" w:space="0" w:color="FFFFFF"/>
              <w:bottom w:val="single" w:sz="18" w:space="0" w:color="FFFFFF"/>
            </w:tcBorders>
            <w:shd w:val="clear" w:color="auto" w:fill="F3F3F3"/>
          </w:tcPr>
          <w:p w:rsidR="00C676E8" w:rsidRPr="00C676E8" w:rsidRDefault="00C676E8" w:rsidP="003C7989">
            <w:pPr>
              <w:tabs>
                <w:tab w:val="right" w:leader="dot" w:pos="9680"/>
              </w:tabs>
              <w:spacing w:after="120"/>
              <w:ind w:right="-921"/>
              <w:jc w:val="both"/>
              <w:rPr>
                <w:rFonts w:ascii="Sylfaen" w:eastAsia="Calibri" w:hAnsi="Sylfaen" w:cs="Calibri"/>
                <w:sz w:val="20"/>
                <w:szCs w:val="20"/>
              </w:rPr>
            </w:pPr>
            <w:r>
              <w:rPr>
                <w:rFonts w:ascii="Sylfaen" w:eastAsia="Calibri" w:hAnsi="Sylfaen" w:cs="Calibri"/>
                <w:sz w:val="20"/>
                <w:szCs w:val="20"/>
              </w:rPr>
              <w:t xml:space="preserve">Self-administered interview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 xml:space="preserve">Target group </w:t>
            </w:r>
          </w:p>
        </w:tc>
        <w:tc>
          <w:tcPr>
            <w:tcW w:w="4947" w:type="dxa"/>
            <w:tcBorders>
              <w:top w:val="single" w:sz="18" w:space="0" w:color="FFFFFF"/>
              <w:bottom w:val="single" w:sz="18" w:space="0" w:color="FFFFFF"/>
            </w:tcBorders>
            <w:shd w:val="clear" w:color="auto" w:fill="F3F3F3"/>
          </w:tcPr>
          <w:p w:rsidR="00C676E8" w:rsidRPr="00C676E8" w:rsidRDefault="00C676E8" w:rsidP="00CA7612">
            <w:pPr>
              <w:tabs>
                <w:tab w:val="right" w:leader="dot" w:pos="9680"/>
              </w:tabs>
              <w:spacing w:after="120"/>
              <w:ind w:right="69"/>
              <w:jc w:val="both"/>
              <w:rPr>
                <w:rFonts w:ascii="Sylfaen" w:eastAsia="Calibri" w:hAnsi="Sylfaen" w:cs="Calibri"/>
                <w:sz w:val="20"/>
                <w:szCs w:val="20"/>
              </w:rPr>
            </w:pPr>
            <w:r>
              <w:rPr>
                <w:rFonts w:ascii="Sylfaen" w:eastAsia="Calibri" w:hAnsi="Sylfaen" w:cs="Calibri"/>
                <w:sz w:val="20"/>
                <w:szCs w:val="20"/>
              </w:rPr>
              <w:t xml:space="preserve">Students of Georgian State </w:t>
            </w:r>
            <w:r w:rsidR="00CA7612">
              <w:rPr>
                <w:rFonts w:ascii="Sylfaen" w:eastAsia="Calibri" w:hAnsi="Sylfaen" w:cs="Calibri"/>
                <w:sz w:val="20"/>
                <w:szCs w:val="20"/>
              </w:rPr>
              <w:t xml:space="preserve">Vocational </w:t>
            </w:r>
            <w:r>
              <w:rPr>
                <w:rFonts w:ascii="Sylfaen" w:eastAsia="Calibri" w:hAnsi="Sylfaen" w:cs="Calibri"/>
                <w:sz w:val="20"/>
                <w:szCs w:val="20"/>
              </w:rPr>
              <w:t>Institutions</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Sample size</w:t>
            </w:r>
          </w:p>
        </w:tc>
        <w:tc>
          <w:tcPr>
            <w:tcW w:w="4947" w:type="dxa"/>
            <w:tcBorders>
              <w:top w:val="single" w:sz="18" w:space="0" w:color="FFFFFF"/>
              <w:bottom w:val="single" w:sz="18" w:space="0" w:color="FFFFFF"/>
            </w:tcBorders>
            <w:shd w:val="clear" w:color="auto" w:fill="F3F3F3"/>
          </w:tcPr>
          <w:p w:rsidR="00C676E8" w:rsidRPr="00C676E8" w:rsidRDefault="00C676E8" w:rsidP="00C676E8">
            <w:pPr>
              <w:tabs>
                <w:tab w:val="right" w:leader="dot" w:pos="9680"/>
              </w:tabs>
              <w:spacing w:after="120"/>
              <w:ind w:right="-921"/>
              <w:jc w:val="both"/>
              <w:rPr>
                <w:rFonts w:ascii="Sylfaen" w:eastAsia="Calibri" w:hAnsi="Sylfaen" w:cs="Calibri"/>
                <w:sz w:val="20"/>
                <w:szCs w:val="20"/>
              </w:rPr>
            </w:pPr>
            <w:r w:rsidRPr="003A5061">
              <w:rPr>
                <w:rFonts w:ascii="Sylfaen" w:eastAsia="Calibri" w:hAnsi="Sylfaen" w:cs="Calibri"/>
                <w:sz w:val="20"/>
                <w:szCs w:val="20"/>
                <w:lang w:val="ka-GE"/>
              </w:rPr>
              <w:t>1825</w:t>
            </w:r>
            <w:r w:rsidRPr="008E65D5">
              <w:rPr>
                <w:rFonts w:ascii="Sylfaen" w:eastAsia="Calibri" w:hAnsi="Sylfaen" w:cs="Calibri"/>
                <w:sz w:val="20"/>
                <w:szCs w:val="20"/>
                <w:lang w:val="ka-GE"/>
              </w:rPr>
              <w:t xml:space="preserve"> </w:t>
            </w:r>
            <w:r>
              <w:rPr>
                <w:rFonts w:ascii="Sylfaen" w:eastAsia="Calibri" w:hAnsi="Sylfaen" w:cs="Calibri"/>
                <w:sz w:val="20"/>
                <w:szCs w:val="20"/>
              </w:rPr>
              <w:t xml:space="preserve">respondents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 xml:space="preserve">Sampling method </w:t>
            </w:r>
          </w:p>
        </w:tc>
        <w:tc>
          <w:tcPr>
            <w:tcW w:w="4947" w:type="dxa"/>
            <w:tcBorders>
              <w:top w:val="single" w:sz="18" w:space="0" w:color="FFFFFF"/>
              <w:bottom w:val="single" w:sz="18" w:space="0" w:color="FFFFFF"/>
            </w:tcBorders>
            <w:shd w:val="clear" w:color="auto" w:fill="F3F3F3"/>
          </w:tcPr>
          <w:p w:rsidR="00C676E8" w:rsidRPr="008E65D5" w:rsidRDefault="00C676E8" w:rsidP="003C7989">
            <w:pPr>
              <w:tabs>
                <w:tab w:val="right" w:leader="dot" w:pos="9680"/>
              </w:tabs>
              <w:spacing w:after="120"/>
              <w:ind w:right="69"/>
              <w:jc w:val="both"/>
              <w:rPr>
                <w:rFonts w:ascii="Sylfaen" w:eastAsia="Calibri" w:hAnsi="Sylfaen" w:cs="Calibri"/>
                <w:sz w:val="20"/>
                <w:szCs w:val="20"/>
                <w:lang w:val="ka-GE"/>
              </w:rPr>
            </w:pPr>
            <w:r>
              <w:rPr>
                <w:rFonts w:ascii="Sylfaen" w:eastAsia="Calibri" w:hAnsi="Sylfaen" w:cs="Calibri"/>
                <w:sz w:val="20"/>
                <w:szCs w:val="20"/>
              </w:rPr>
              <w:t xml:space="preserve">One stage cluster sampling </w:t>
            </w:r>
            <w:r w:rsidRPr="008E65D5">
              <w:rPr>
                <w:rFonts w:ascii="Sylfaen" w:eastAsia="Calibri" w:hAnsi="Sylfaen" w:cs="Calibri"/>
                <w:sz w:val="20"/>
                <w:szCs w:val="20"/>
                <w:lang w:val="ka-GE"/>
              </w:rPr>
              <w:t xml:space="preserve">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 xml:space="preserve">Research area </w:t>
            </w:r>
          </w:p>
        </w:tc>
        <w:tc>
          <w:tcPr>
            <w:tcW w:w="4947" w:type="dxa"/>
            <w:tcBorders>
              <w:top w:val="single" w:sz="18" w:space="0" w:color="FFFFFF"/>
              <w:bottom w:val="single" w:sz="18" w:space="0" w:color="FFFFFF"/>
            </w:tcBorders>
            <w:shd w:val="clear" w:color="auto" w:fill="F3F3F3"/>
          </w:tcPr>
          <w:p w:rsidR="00C676E8" w:rsidRPr="008E65D5" w:rsidRDefault="00C676E8" w:rsidP="003C7989">
            <w:pPr>
              <w:tabs>
                <w:tab w:val="right" w:leader="dot" w:pos="9680"/>
              </w:tabs>
              <w:spacing w:after="120"/>
              <w:ind w:right="-921"/>
              <w:jc w:val="both"/>
              <w:rPr>
                <w:rFonts w:eastAsia="Calibri" w:cs="Calibri"/>
                <w:sz w:val="20"/>
                <w:szCs w:val="20"/>
                <w:lang w:val="en-GB"/>
              </w:rPr>
            </w:pPr>
            <w:r>
              <w:rPr>
                <w:rFonts w:ascii="Sylfaen" w:eastAsia="Calibri" w:hAnsi="Sylfaen" w:cs="Calibri"/>
                <w:sz w:val="20"/>
                <w:szCs w:val="20"/>
              </w:rPr>
              <w:t>Georgia</w:t>
            </w:r>
            <w:r w:rsidRPr="008E65D5">
              <w:rPr>
                <w:rFonts w:eastAsia="Calibri" w:cs="Calibri"/>
                <w:sz w:val="20"/>
                <w:szCs w:val="20"/>
                <w:lang w:val="en-GB"/>
              </w:rPr>
              <w:t xml:space="preserve"> </w:t>
            </w:r>
          </w:p>
        </w:tc>
      </w:tr>
      <w:tr w:rsidR="00C676E8" w:rsidRPr="008E65D5" w:rsidTr="003C7989">
        <w:tc>
          <w:tcPr>
            <w:tcW w:w="3240" w:type="dxa"/>
            <w:tcBorders>
              <w:top w:val="single" w:sz="18" w:space="0" w:color="FFFFFF"/>
              <w:bottom w:val="single" w:sz="18" w:space="0" w:color="FFFFFF"/>
            </w:tcBorders>
            <w:shd w:val="clear" w:color="auto" w:fill="CCCCCC"/>
            <w:vAlign w:val="center"/>
          </w:tcPr>
          <w:p w:rsidR="00C676E8" w:rsidRPr="00C676E8" w:rsidRDefault="00C676E8" w:rsidP="003C7989">
            <w:pPr>
              <w:tabs>
                <w:tab w:val="right" w:leader="dot" w:pos="9680"/>
              </w:tabs>
              <w:spacing w:after="120"/>
              <w:ind w:right="-921"/>
              <w:jc w:val="both"/>
              <w:rPr>
                <w:rFonts w:ascii="Sylfaen" w:eastAsia="Calibri" w:hAnsi="Sylfaen" w:cs="Calibri"/>
                <w:b/>
                <w:i/>
                <w:sz w:val="20"/>
                <w:szCs w:val="20"/>
              </w:rPr>
            </w:pPr>
            <w:r>
              <w:rPr>
                <w:rFonts w:ascii="Sylfaen" w:eastAsia="Calibri" w:hAnsi="Sylfaen"/>
                <w:b/>
                <w:i/>
                <w:sz w:val="20"/>
                <w:szCs w:val="20"/>
              </w:rPr>
              <w:t xml:space="preserve">Duration of interview </w:t>
            </w:r>
          </w:p>
        </w:tc>
        <w:tc>
          <w:tcPr>
            <w:tcW w:w="4947" w:type="dxa"/>
            <w:tcBorders>
              <w:top w:val="single" w:sz="18" w:space="0" w:color="FFFFFF"/>
              <w:bottom w:val="single" w:sz="18" w:space="0" w:color="FFFFFF"/>
            </w:tcBorders>
            <w:shd w:val="clear" w:color="auto" w:fill="F3F3F3"/>
            <w:vAlign w:val="center"/>
          </w:tcPr>
          <w:p w:rsidR="00C676E8" w:rsidRPr="00C676E8" w:rsidRDefault="00C676E8" w:rsidP="003C7989">
            <w:pPr>
              <w:tabs>
                <w:tab w:val="right" w:leader="dot" w:pos="9680"/>
              </w:tabs>
              <w:spacing w:after="120"/>
              <w:ind w:right="-921"/>
              <w:jc w:val="both"/>
              <w:rPr>
                <w:rFonts w:eastAsia="Calibri" w:cs="Calibri"/>
                <w:sz w:val="20"/>
                <w:szCs w:val="20"/>
              </w:rPr>
            </w:pPr>
            <w:r>
              <w:rPr>
                <w:rFonts w:ascii="Sylfaen" w:eastAsia="Calibri" w:hAnsi="Sylfaen" w:cs="Calibri"/>
                <w:sz w:val="20"/>
                <w:szCs w:val="20"/>
                <w:lang w:val="ka-GE"/>
              </w:rPr>
              <w:t>20-25</w:t>
            </w:r>
            <w:r w:rsidRPr="008E65D5">
              <w:rPr>
                <w:rFonts w:ascii="Sylfaen" w:eastAsia="Calibri" w:hAnsi="Sylfaen" w:cs="Calibri"/>
                <w:sz w:val="20"/>
                <w:szCs w:val="20"/>
                <w:lang w:val="ka-GE"/>
              </w:rPr>
              <w:t xml:space="preserve"> </w:t>
            </w:r>
            <w:r>
              <w:rPr>
                <w:rFonts w:ascii="Sylfaen" w:eastAsia="Calibri" w:hAnsi="Sylfaen" w:cs="Calibri"/>
                <w:sz w:val="20"/>
                <w:szCs w:val="20"/>
              </w:rPr>
              <w:t xml:space="preserve">minutes </w:t>
            </w:r>
          </w:p>
        </w:tc>
      </w:tr>
    </w:tbl>
    <w:p w:rsidR="00323FD5" w:rsidRDefault="00323FD5" w:rsidP="00EB0523">
      <w:pPr>
        <w:tabs>
          <w:tab w:val="left" w:pos="8910"/>
        </w:tabs>
        <w:spacing w:line="360" w:lineRule="auto"/>
        <w:ind w:right="270"/>
        <w:jc w:val="both"/>
        <w:rPr>
          <w:rFonts w:ascii="Sylfaen" w:hAnsi="Sylfaen"/>
          <w:b/>
          <w:sz w:val="24"/>
          <w:szCs w:val="24"/>
        </w:rPr>
      </w:pPr>
    </w:p>
    <w:p w:rsidR="00323FD5" w:rsidRDefault="00ED2D12" w:rsidP="00323FD5">
      <w:pPr>
        <w:tabs>
          <w:tab w:val="left" w:pos="8910"/>
        </w:tabs>
        <w:spacing w:line="360" w:lineRule="auto"/>
        <w:ind w:right="270"/>
        <w:jc w:val="both"/>
        <w:rPr>
          <w:rFonts w:ascii="Sylfaen" w:hAnsi="Sylfaen"/>
          <w:b/>
          <w:sz w:val="24"/>
          <w:szCs w:val="24"/>
        </w:rPr>
      </w:pPr>
      <w:r>
        <w:rPr>
          <w:rFonts w:ascii="Sylfaen" w:hAnsi="Sylfaen"/>
          <w:b/>
          <w:sz w:val="24"/>
          <w:szCs w:val="24"/>
        </w:rPr>
        <w:t xml:space="preserve">2.3 </w:t>
      </w:r>
      <w:r w:rsidR="00323FD5">
        <w:rPr>
          <w:rFonts w:ascii="Sylfaen" w:hAnsi="Sylfaen"/>
          <w:b/>
          <w:sz w:val="24"/>
          <w:szCs w:val="24"/>
        </w:rPr>
        <w:t xml:space="preserve">Research </w:t>
      </w:r>
      <w:r w:rsidR="00CA7612">
        <w:rPr>
          <w:rFonts w:ascii="Sylfaen" w:hAnsi="Sylfaen"/>
          <w:b/>
          <w:sz w:val="24"/>
          <w:szCs w:val="24"/>
        </w:rPr>
        <w:t>Tool</w:t>
      </w:r>
    </w:p>
    <w:p w:rsidR="00323FD5" w:rsidRDefault="00323FD5" w:rsidP="00323FD5">
      <w:pPr>
        <w:tabs>
          <w:tab w:val="left" w:pos="8910"/>
        </w:tabs>
        <w:spacing w:line="360" w:lineRule="auto"/>
        <w:ind w:right="270"/>
        <w:jc w:val="both"/>
        <w:rPr>
          <w:rFonts w:ascii="Sylfaen" w:hAnsi="Sylfaen"/>
          <w:sz w:val="24"/>
          <w:szCs w:val="24"/>
        </w:rPr>
      </w:pPr>
      <w:r>
        <w:rPr>
          <w:rFonts w:ascii="Sylfaen" w:hAnsi="Sylfaen"/>
          <w:sz w:val="24"/>
          <w:szCs w:val="24"/>
        </w:rPr>
        <w:t xml:space="preserve">According to </w:t>
      </w:r>
      <w:r w:rsidR="00CA7612">
        <w:rPr>
          <w:rFonts w:ascii="Sylfaen" w:hAnsi="Sylfaen"/>
          <w:sz w:val="24"/>
          <w:szCs w:val="24"/>
        </w:rPr>
        <w:t xml:space="preserve">the </w:t>
      </w:r>
      <w:r>
        <w:rPr>
          <w:rFonts w:ascii="Sylfaen" w:hAnsi="Sylfaen"/>
          <w:sz w:val="24"/>
          <w:szCs w:val="24"/>
        </w:rPr>
        <w:t xml:space="preserve">research goals, quantitative research </w:t>
      </w:r>
      <w:r w:rsidR="00CA7612">
        <w:rPr>
          <w:rFonts w:ascii="Sylfaen" w:hAnsi="Sylfaen"/>
          <w:sz w:val="24"/>
          <w:szCs w:val="24"/>
        </w:rPr>
        <w:t>tools</w:t>
      </w:r>
      <w:r>
        <w:rPr>
          <w:rFonts w:ascii="Sylfaen" w:hAnsi="Sylfaen"/>
          <w:sz w:val="24"/>
          <w:szCs w:val="24"/>
        </w:rPr>
        <w:t xml:space="preserve"> were developed. Questionnaire was composed of several thematic modules:</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Demographic characters of </w:t>
      </w:r>
      <w:r w:rsidR="00CA7612">
        <w:rPr>
          <w:rFonts w:ascii="Sylfaen" w:hAnsi="Sylfaen"/>
          <w:sz w:val="24"/>
          <w:szCs w:val="24"/>
        </w:rPr>
        <w:t xml:space="preserve">the </w:t>
      </w:r>
      <w:r>
        <w:rPr>
          <w:rFonts w:ascii="Sylfaen" w:hAnsi="Sylfaen"/>
          <w:sz w:val="24"/>
          <w:szCs w:val="24"/>
        </w:rPr>
        <w:t xml:space="preserve">respondents (sex, age, </w:t>
      </w:r>
      <w:r w:rsidR="00CA7612">
        <w:rPr>
          <w:rFonts w:ascii="Sylfaen" w:hAnsi="Sylfaen"/>
          <w:sz w:val="24"/>
          <w:szCs w:val="24"/>
        </w:rPr>
        <w:t>vocational</w:t>
      </w:r>
      <w:r>
        <w:rPr>
          <w:rFonts w:ascii="Sylfaen" w:hAnsi="Sylfaen"/>
          <w:sz w:val="24"/>
          <w:szCs w:val="24"/>
        </w:rPr>
        <w:t xml:space="preserve"> institutions, professions);</w:t>
      </w:r>
    </w:p>
    <w:p w:rsidR="00323FD5" w:rsidRDefault="00CA7612"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Vocational</w:t>
      </w:r>
      <w:r w:rsidR="00323FD5">
        <w:rPr>
          <w:rFonts w:ascii="Sylfaen" w:hAnsi="Sylfaen"/>
          <w:sz w:val="24"/>
          <w:szCs w:val="24"/>
        </w:rPr>
        <w:t xml:space="preserve"> programs – evaluation of </w:t>
      </w:r>
      <w:r>
        <w:rPr>
          <w:rFonts w:ascii="Sylfaen" w:hAnsi="Sylfaen"/>
          <w:sz w:val="24"/>
          <w:szCs w:val="24"/>
        </w:rPr>
        <w:t>vocational</w:t>
      </w:r>
      <w:r w:rsidR="00323FD5">
        <w:rPr>
          <w:rFonts w:ascii="Sylfaen" w:hAnsi="Sylfaen"/>
          <w:sz w:val="24"/>
          <w:szCs w:val="24"/>
        </w:rPr>
        <w:t xml:space="preserve"> programs and learning process;</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Teachers –</w:t>
      </w:r>
      <w:r w:rsidR="00CA7612">
        <w:rPr>
          <w:rFonts w:ascii="Sylfaen" w:hAnsi="Sylfaen"/>
          <w:sz w:val="24"/>
          <w:szCs w:val="24"/>
        </w:rPr>
        <w:t xml:space="preserve"> </w:t>
      </w:r>
      <w:r>
        <w:rPr>
          <w:rFonts w:ascii="Sylfaen" w:hAnsi="Sylfaen"/>
          <w:sz w:val="24"/>
          <w:szCs w:val="24"/>
        </w:rPr>
        <w:t xml:space="preserve">evaluations of </w:t>
      </w:r>
      <w:r w:rsidR="00CA7612">
        <w:rPr>
          <w:rFonts w:ascii="Sylfaen" w:hAnsi="Sylfaen"/>
          <w:sz w:val="24"/>
          <w:szCs w:val="24"/>
        </w:rPr>
        <w:t>the teachers of vocational</w:t>
      </w:r>
      <w:r>
        <w:rPr>
          <w:rFonts w:ascii="Sylfaen" w:hAnsi="Sylfaen"/>
          <w:sz w:val="24"/>
          <w:szCs w:val="24"/>
        </w:rPr>
        <w:t xml:space="preserve"> institution;</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Administration - evaluation of </w:t>
      </w:r>
      <w:r w:rsidR="00CA7612">
        <w:rPr>
          <w:rFonts w:ascii="Sylfaen" w:hAnsi="Sylfaen"/>
          <w:sz w:val="24"/>
          <w:szCs w:val="24"/>
        </w:rPr>
        <w:t>the administration activities of the vocational</w:t>
      </w:r>
      <w:r>
        <w:rPr>
          <w:rFonts w:ascii="Sylfaen" w:hAnsi="Sylfaen"/>
          <w:sz w:val="24"/>
          <w:szCs w:val="24"/>
        </w:rPr>
        <w:t xml:space="preserve"> institution;</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Practical work – evaluation of </w:t>
      </w:r>
      <w:r w:rsidR="00CA7612">
        <w:rPr>
          <w:rFonts w:ascii="Sylfaen" w:hAnsi="Sylfaen"/>
          <w:sz w:val="24"/>
          <w:szCs w:val="24"/>
        </w:rPr>
        <w:t xml:space="preserve">the </w:t>
      </w:r>
      <w:r>
        <w:rPr>
          <w:rFonts w:ascii="Sylfaen" w:hAnsi="Sylfaen"/>
          <w:sz w:val="24"/>
          <w:szCs w:val="24"/>
        </w:rPr>
        <w:t xml:space="preserve">practical work conducted by </w:t>
      </w:r>
      <w:r w:rsidR="00CA7612">
        <w:rPr>
          <w:rFonts w:ascii="Sylfaen" w:hAnsi="Sylfaen"/>
          <w:sz w:val="24"/>
          <w:szCs w:val="24"/>
        </w:rPr>
        <w:t>the vocational</w:t>
      </w:r>
      <w:r>
        <w:rPr>
          <w:rFonts w:ascii="Sylfaen" w:hAnsi="Sylfaen"/>
          <w:sz w:val="24"/>
          <w:szCs w:val="24"/>
        </w:rPr>
        <w:t xml:space="preserve"> institution;</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Employers – relations with </w:t>
      </w:r>
      <w:r w:rsidR="00CA7612">
        <w:rPr>
          <w:rFonts w:ascii="Sylfaen" w:hAnsi="Sylfaen"/>
          <w:sz w:val="24"/>
          <w:szCs w:val="24"/>
        </w:rPr>
        <w:t xml:space="preserve">the </w:t>
      </w:r>
      <w:r>
        <w:rPr>
          <w:rFonts w:ascii="Sylfaen" w:hAnsi="Sylfaen"/>
          <w:sz w:val="24"/>
          <w:szCs w:val="24"/>
        </w:rPr>
        <w:t xml:space="preserve">employers and evaluation of </w:t>
      </w:r>
      <w:r w:rsidR="00CA7612">
        <w:rPr>
          <w:rFonts w:ascii="Sylfaen" w:hAnsi="Sylfaen"/>
          <w:sz w:val="24"/>
          <w:szCs w:val="24"/>
        </w:rPr>
        <w:t xml:space="preserve">the </w:t>
      </w:r>
      <w:r>
        <w:rPr>
          <w:rFonts w:ascii="Sylfaen" w:hAnsi="Sylfaen"/>
          <w:sz w:val="24"/>
          <w:szCs w:val="24"/>
        </w:rPr>
        <w:t>training practice;</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Infrastructure - evaluation of </w:t>
      </w:r>
      <w:r w:rsidR="00CA7612">
        <w:rPr>
          <w:rFonts w:ascii="Sylfaen" w:hAnsi="Sylfaen"/>
          <w:sz w:val="24"/>
          <w:szCs w:val="24"/>
        </w:rPr>
        <w:t>the vocational</w:t>
      </w:r>
      <w:r>
        <w:rPr>
          <w:rFonts w:ascii="Sylfaen" w:hAnsi="Sylfaen"/>
          <w:sz w:val="24"/>
          <w:szCs w:val="24"/>
        </w:rPr>
        <w:t xml:space="preserve"> institution infrastructure;</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t xml:space="preserve">Attitudes towards </w:t>
      </w:r>
      <w:r w:rsidR="00CA7612">
        <w:rPr>
          <w:rFonts w:ascii="Sylfaen" w:hAnsi="Sylfaen"/>
          <w:sz w:val="24"/>
          <w:szCs w:val="24"/>
        </w:rPr>
        <w:t>vocational</w:t>
      </w:r>
      <w:r>
        <w:rPr>
          <w:rFonts w:ascii="Sylfaen" w:hAnsi="Sylfaen"/>
          <w:sz w:val="24"/>
          <w:szCs w:val="24"/>
        </w:rPr>
        <w:t xml:space="preserve"> education;</w:t>
      </w:r>
    </w:p>
    <w:p w:rsidR="00323FD5" w:rsidRDefault="00323FD5" w:rsidP="00323FD5">
      <w:pPr>
        <w:pStyle w:val="ListParagraph"/>
        <w:numPr>
          <w:ilvl w:val="0"/>
          <w:numId w:val="21"/>
        </w:numPr>
        <w:tabs>
          <w:tab w:val="left" w:pos="8910"/>
        </w:tabs>
        <w:spacing w:line="360" w:lineRule="auto"/>
        <w:ind w:right="270"/>
        <w:jc w:val="both"/>
        <w:rPr>
          <w:rFonts w:ascii="Sylfaen" w:hAnsi="Sylfaen"/>
          <w:sz w:val="24"/>
          <w:szCs w:val="24"/>
        </w:rPr>
      </w:pPr>
      <w:r>
        <w:rPr>
          <w:rFonts w:ascii="Sylfaen" w:hAnsi="Sylfaen"/>
          <w:sz w:val="24"/>
          <w:szCs w:val="24"/>
        </w:rPr>
        <w:lastRenderedPageBreak/>
        <w:t xml:space="preserve">Informational sources – awareness regarding </w:t>
      </w:r>
      <w:r w:rsidR="00360477">
        <w:rPr>
          <w:rFonts w:ascii="Sylfaen" w:hAnsi="Sylfaen"/>
          <w:sz w:val="24"/>
          <w:szCs w:val="24"/>
        </w:rPr>
        <w:t xml:space="preserve">the </w:t>
      </w:r>
      <w:r>
        <w:rPr>
          <w:rFonts w:ascii="Sylfaen" w:hAnsi="Sylfaen"/>
          <w:sz w:val="24"/>
          <w:szCs w:val="24"/>
        </w:rPr>
        <w:t xml:space="preserve">current informational sources about </w:t>
      </w:r>
      <w:r w:rsidR="00360477">
        <w:rPr>
          <w:rFonts w:ascii="Sylfaen" w:hAnsi="Sylfaen"/>
          <w:sz w:val="24"/>
          <w:szCs w:val="24"/>
        </w:rPr>
        <w:t>vocational</w:t>
      </w:r>
      <w:r>
        <w:rPr>
          <w:rFonts w:ascii="Sylfaen" w:hAnsi="Sylfaen"/>
          <w:sz w:val="24"/>
          <w:szCs w:val="24"/>
        </w:rPr>
        <w:t xml:space="preserve"> education. </w:t>
      </w:r>
    </w:p>
    <w:p w:rsidR="00323FD5" w:rsidRDefault="00323FD5" w:rsidP="00323FD5">
      <w:pPr>
        <w:tabs>
          <w:tab w:val="left" w:pos="8910"/>
        </w:tabs>
        <w:spacing w:line="360" w:lineRule="auto"/>
        <w:ind w:right="270"/>
        <w:jc w:val="both"/>
        <w:rPr>
          <w:rFonts w:ascii="Sylfaen" w:hAnsi="Sylfaen"/>
          <w:sz w:val="24"/>
          <w:szCs w:val="24"/>
        </w:rPr>
      </w:pPr>
      <w:r>
        <w:rPr>
          <w:rFonts w:ascii="Sylfaen" w:hAnsi="Sylfaen"/>
          <w:sz w:val="24"/>
          <w:szCs w:val="24"/>
        </w:rPr>
        <w:t>To test the final version of</w:t>
      </w:r>
      <w:r w:rsidR="00360477">
        <w:rPr>
          <w:rFonts w:ascii="Sylfaen" w:hAnsi="Sylfaen"/>
          <w:sz w:val="24"/>
          <w:szCs w:val="24"/>
        </w:rPr>
        <w:t xml:space="preserve"> the</w:t>
      </w:r>
      <w:r>
        <w:rPr>
          <w:rFonts w:ascii="Sylfaen" w:hAnsi="Sylfaen"/>
          <w:sz w:val="24"/>
          <w:szCs w:val="24"/>
        </w:rPr>
        <w:t xml:space="preserve"> research </w:t>
      </w:r>
      <w:r w:rsidR="00047717">
        <w:rPr>
          <w:rFonts w:ascii="Sylfaen" w:hAnsi="Sylfaen"/>
          <w:sz w:val="24"/>
          <w:szCs w:val="24"/>
        </w:rPr>
        <w:t>tool, the</w:t>
      </w:r>
      <w:r>
        <w:rPr>
          <w:rFonts w:ascii="Sylfaen" w:hAnsi="Sylfaen"/>
          <w:sz w:val="24"/>
          <w:szCs w:val="24"/>
        </w:rPr>
        <w:t xml:space="preserve"> </w:t>
      </w:r>
      <w:r>
        <w:rPr>
          <w:rFonts w:ascii="Sylfaen" w:hAnsi="Sylfaen"/>
          <w:b/>
          <w:sz w:val="24"/>
          <w:szCs w:val="24"/>
        </w:rPr>
        <w:t xml:space="preserve">pilot research </w:t>
      </w:r>
      <w:r>
        <w:rPr>
          <w:rFonts w:ascii="Sylfaen" w:hAnsi="Sylfaen"/>
          <w:sz w:val="24"/>
          <w:szCs w:val="24"/>
        </w:rPr>
        <w:t xml:space="preserve">was conducted. Fieldwork activities were carried out in one of </w:t>
      </w:r>
      <w:r w:rsidR="00047717">
        <w:rPr>
          <w:rFonts w:ascii="Sylfaen" w:hAnsi="Sylfaen"/>
          <w:sz w:val="24"/>
          <w:szCs w:val="24"/>
        </w:rPr>
        <w:t>the vocational</w:t>
      </w:r>
      <w:r>
        <w:rPr>
          <w:rFonts w:ascii="Sylfaen" w:hAnsi="Sylfaen"/>
          <w:sz w:val="24"/>
          <w:szCs w:val="24"/>
        </w:rPr>
        <w:t xml:space="preserve"> institutions located in Tbilisi.</w:t>
      </w:r>
    </w:p>
    <w:p w:rsidR="00323FD5" w:rsidRDefault="00544180" w:rsidP="00323FD5">
      <w:pPr>
        <w:tabs>
          <w:tab w:val="left" w:pos="8910"/>
        </w:tabs>
        <w:spacing w:line="360" w:lineRule="auto"/>
        <w:ind w:right="270"/>
        <w:jc w:val="both"/>
        <w:rPr>
          <w:rFonts w:ascii="Sylfaen" w:hAnsi="Sylfaen"/>
          <w:sz w:val="24"/>
          <w:szCs w:val="24"/>
        </w:rPr>
      </w:pPr>
      <w:r>
        <w:rPr>
          <w:rFonts w:ascii="Sylfaen" w:hAnsi="Sylfaen"/>
          <w:sz w:val="24"/>
          <w:szCs w:val="24"/>
        </w:rPr>
        <w:t>Detailed p</w:t>
      </w:r>
      <w:r w:rsidR="00F34526">
        <w:rPr>
          <w:rFonts w:ascii="Sylfaen" w:hAnsi="Sylfaen"/>
          <w:sz w:val="24"/>
          <w:szCs w:val="24"/>
        </w:rPr>
        <w:t xml:space="preserve">ilot research implementation plan was developed on the first stage of </w:t>
      </w:r>
      <w:r w:rsidR="00047717">
        <w:rPr>
          <w:rFonts w:ascii="Sylfaen" w:hAnsi="Sylfaen"/>
          <w:sz w:val="24"/>
          <w:szCs w:val="24"/>
        </w:rPr>
        <w:t xml:space="preserve">the </w:t>
      </w:r>
      <w:r w:rsidR="00F34526">
        <w:rPr>
          <w:rFonts w:ascii="Sylfaen" w:hAnsi="Sylfaen"/>
          <w:sz w:val="24"/>
          <w:szCs w:val="24"/>
        </w:rPr>
        <w:t>pilot research.</w:t>
      </w:r>
    </w:p>
    <w:p w:rsidR="00F34526" w:rsidRDefault="00F34526" w:rsidP="00323FD5">
      <w:pPr>
        <w:tabs>
          <w:tab w:val="left" w:pos="8910"/>
        </w:tabs>
        <w:spacing w:line="360" w:lineRule="auto"/>
        <w:ind w:right="270"/>
        <w:jc w:val="both"/>
        <w:rPr>
          <w:rFonts w:ascii="Sylfaen" w:hAnsi="Sylfaen"/>
          <w:sz w:val="24"/>
          <w:szCs w:val="24"/>
        </w:rPr>
      </w:pPr>
      <w:r>
        <w:rPr>
          <w:rFonts w:ascii="Sylfaen" w:hAnsi="Sylfaen"/>
          <w:sz w:val="24"/>
          <w:szCs w:val="24"/>
        </w:rPr>
        <w:t xml:space="preserve">During </w:t>
      </w:r>
      <w:r w:rsidR="00544180">
        <w:rPr>
          <w:rFonts w:ascii="Sylfaen" w:hAnsi="Sylfaen"/>
          <w:sz w:val="24"/>
          <w:szCs w:val="24"/>
        </w:rPr>
        <w:t xml:space="preserve">the </w:t>
      </w:r>
      <w:r>
        <w:rPr>
          <w:rFonts w:ascii="Sylfaen" w:hAnsi="Sylfaen"/>
          <w:sz w:val="24"/>
          <w:szCs w:val="24"/>
        </w:rPr>
        <w:t>test research 20 interviews were conducted. It was supervised by</w:t>
      </w:r>
      <w:r w:rsidR="00047717">
        <w:rPr>
          <w:rFonts w:ascii="Sylfaen" w:hAnsi="Sylfaen"/>
          <w:sz w:val="24"/>
          <w:szCs w:val="24"/>
        </w:rPr>
        <w:t xml:space="preserve"> the</w:t>
      </w:r>
      <w:r>
        <w:rPr>
          <w:rFonts w:ascii="Sylfaen" w:hAnsi="Sylfaen"/>
          <w:sz w:val="24"/>
          <w:szCs w:val="24"/>
        </w:rPr>
        <w:t xml:space="preserve"> interviewers, who had </w:t>
      </w:r>
      <w:r w:rsidR="00047717">
        <w:rPr>
          <w:rFonts w:ascii="Sylfaen" w:hAnsi="Sylfaen"/>
          <w:sz w:val="24"/>
          <w:szCs w:val="24"/>
        </w:rPr>
        <w:t>a big</w:t>
      </w:r>
      <w:r>
        <w:rPr>
          <w:rFonts w:ascii="Sylfaen" w:hAnsi="Sylfaen"/>
          <w:sz w:val="24"/>
          <w:szCs w:val="24"/>
        </w:rPr>
        <w:t xml:space="preserve"> experience in such researches. </w:t>
      </w:r>
      <w:r w:rsidR="00047717">
        <w:rPr>
          <w:rFonts w:ascii="Sylfaen" w:hAnsi="Sylfaen"/>
          <w:sz w:val="24"/>
          <w:szCs w:val="24"/>
        </w:rPr>
        <w:t>The s</w:t>
      </w:r>
      <w:r>
        <w:rPr>
          <w:rFonts w:ascii="Sylfaen" w:hAnsi="Sylfaen"/>
          <w:sz w:val="24"/>
          <w:szCs w:val="24"/>
        </w:rPr>
        <w:t>pecialist of logical control was also participating in the process and he</w:t>
      </w:r>
      <w:r w:rsidR="00047717">
        <w:rPr>
          <w:rFonts w:ascii="Sylfaen" w:hAnsi="Sylfaen"/>
          <w:sz w:val="24"/>
          <w:szCs w:val="24"/>
        </w:rPr>
        <w:t>/she</w:t>
      </w:r>
      <w:r>
        <w:rPr>
          <w:rFonts w:ascii="Sylfaen" w:hAnsi="Sylfaen"/>
          <w:sz w:val="24"/>
          <w:szCs w:val="24"/>
        </w:rPr>
        <w:t xml:space="preserve"> was obliged to revise</w:t>
      </w:r>
      <w:r w:rsidR="00047717">
        <w:rPr>
          <w:rFonts w:ascii="Sylfaen" w:hAnsi="Sylfaen"/>
          <w:sz w:val="24"/>
          <w:szCs w:val="24"/>
        </w:rPr>
        <w:t xml:space="preserve"> the</w:t>
      </w:r>
      <w:r>
        <w:rPr>
          <w:rFonts w:ascii="Sylfaen" w:hAnsi="Sylfaen"/>
          <w:sz w:val="24"/>
          <w:szCs w:val="24"/>
        </w:rPr>
        <w:t xml:space="preserve"> filled </w:t>
      </w:r>
      <w:r w:rsidR="00047717">
        <w:rPr>
          <w:rFonts w:ascii="Sylfaen" w:hAnsi="Sylfaen"/>
          <w:sz w:val="24"/>
          <w:szCs w:val="24"/>
        </w:rPr>
        <w:t xml:space="preserve">in </w:t>
      </w:r>
      <w:r>
        <w:rPr>
          <w:rFonts w:ascii="Sylfaen" w:hAnsi="Sylfaen"/>
          <w:sz w:val="24"/>
          <w:szCs w:val="24"/>
        </w:rPr>
        <w:t xml:space="preserve">questionnaires and figure out </w:t>
      </w:r>
      <w:r w:rsidR="00047717">
        <w:rPr>
          <w:rFonts w:ascii="Sylfaen" w:hAnsi="Sylfaen"/>
          <w:sz w:val="24"/>
          <w:szCs w:val="24"/>
        </w:rPr>
        <w:t xml:space="preserve">the </w:t>
      </w:r>
      <w:r>
        <w:rPr>
          <w:rFonts w:ascii="Sylfaen" w:hAnsi="Sylfaen"/>
          <w:sz w:val="24"/>
          <w:szCs w:val="24"/>
        </w:rPr>
        <w:t xml:space="preserve">technical or logical inaccuracies. </w:t>
      </w:r>
    </w:p>
    <w:p w:rsidR="00323FD5" w:rsidRDefault="00F34526" w:rsidP="00F34526">
      <w:pPr>
        <w:tabs>
          <w:tab w:val="left" w:pos="8910"/>
        </w:tabs>
        <w:spacing w:line="360" w:lineRule="auto"/>
        <w:ind w:right="270"/>
        <w:jc w:val="both"/>
        <w:rPr>
          <w:rFonts w:ascii="Sylfaen" w:hAnsi="Sylfaen"/>
          <w:sz w:val="24"/>
          <w:szCs w:val="24"/>
        </w:rPr>
      </w:pPr>
      <w:r>
        <w:rPr>
          <w:rFonts w:ascii="Sylfaen" w:hAnsi="Sylfaen"/>
          <w:sz w:val="24"/>
          <w:szCs w:val="24"/>
        </w:rPr>
        <w:t xml:space="preserve">After </w:t>
      </w:r>
      <w:r w:rsidR="00047717">
        <w:rPr>
          <w:rFonts w:ascii="Sylfaen" w:hAnsi="Sylfaen"/>
          <w:sz w:val="24"/>
          <w:szCs w:val="24"/>
        </w:rPr>
        <w:t xml:space="preserve">the </w:t>
      </w:r>
      <w:r>
        <w:rPr>
          <w:rFonts w:ascii="Sylfaen" w:hAnsi="Sylfaen"/>
          <w:sz w:val="24"/>
          <w:szCs w:val="24"/>
        </w:rPr>
        <w:t xml:space="preserve">pilot research was implemented, </w:t>
      </w:r>
      <w:r w:rsidR="00106678">
        <w:rPr>
          <w:rFonts w:ascii="Sylfaen" w:hAnsi="Sylfaen"/>
          <w:sz w:val="24"/>
          <w:szCs w:val="24"/>
        </w:rPr>
        <w:t>de</w:t>
      </w:r>
      <w:r>
        <w:rPr>
          <w:rFonts w:ascii="Sylfaen" w:hAnsi="Sylfaen"/>
          <w:sz w:val="24"/>
          <w:szCs w:val="24"/>
        </w:rPr>
        <w:t>briefing session was conducted, where the whole process and outcomes were discussed. Debriefing session was attended by interview</w:t>
      </w:r>
      <w:r w:rsidR="00106678">
        <w:rPr>
          <w:rFonts w:ascii="Sylfaen" w:hAnsi="Sylfaen"/>
          <w:sz w:val="24"/>
          <w:szCs w:val="24"/>
        </w:rPr>
        <w:t>er</w:t>
      </w:r>
      <w:r>
        <w:rPr>
          <w:rFonts w:ascii="Sylfaen" w:hAnsi="Sylfaen"/>
          <w:sz w:val="24"/>
          <w:szCs w:val="24"/>
        </w:rPr>
        <w:t xml:space="preserve">s, logical control specialist and research analysts. Each participant of debriefing </w:t>
      </w:r>
      <w:r w:rsidR="00FA202B">
        <w:rPr>
          <w:rFonts w:ascii="Sylfaen" w:hAnsi="Sylfaen"/>
          <w:sz w:val="24"/>
          <w:szCs w:val="24"/>
        </w:rPr>
        <w:t>was</w:t>
      </w:r>
      <w:r>
        <w:rPr>
          <w:rFonts w:ascii="Sylfaen" w:hAnsi="Sylfaen"/>
          <w:sz w:val="24"/>
          <w:szCs w:val="24"/>
        </w:rPr>
        <w:t xml:space="preserve"> speaking </w:t>
      </w:r>
      <w:r w:rsidR="00FA202B">
        <w:rPr>
          <w:rFonts w:ascii="Sylfaen" w:hAnsi="Sylfaen"/>
          <w:sz w:val="24"/>
          <w:szCs w:val="24"/>
        </w:rPr>
        <w:t>about</w:t>
      </w:r>
      <w:r>
        <w:rPr>
          <w:rFonts w:ascii="Sylfaen" w:hAnsi="Sylfaen"/>
          <w:sz w:val="24"/>
          <w:szCs w:val="24"/>
        </w:rPr>
        <w:t xml:space="preserve"> their general impressions and </w:t>
      </w:r>
      <w:r w:rsidR="00FA202B">
        <w:rPr>
          <w:rFonts w:ascii="Sylfaen" w:hAnsi="Sylfaen"/>
          <w:sz w:val="24"/>
          <w:szCs w:val="24"/>
        </w:rPr>
        <w:t>was</w:t>
      </w:r>
      <w:r w:rsidR="00047717">
        <w:rPr>
          <w:rFonts w:ascii="Sylfaen" w:hAnsi="Sylfaen"/>
          <w:sz w:val="24"/>
          <w:szCs w:val="24"/>
        </w:rPr>
        <w:t xml:space="preserve"> </w:t>
      </w:r>
      <w:r>
        <w:rPr>
          <w:rFonts w:ascii="Sylfaen" w:hAnsi="Sylfaen"/>
          <w:sz w:val="24"/>
          <w:szCs w:val="24"/>
        </w:rPr>
        <w:t xml:space="preserve">sharing </w:t>
      </w:r>
      <w:r w:rsidR="00047717">
        <w:rPr>
          <w:rFonts w:ascii="Sylfaen" w:hAnsi="Sylfaen"/>
          <w:sz w:val="24"/>
          <w:szCs w:val="24"/>
        </w:rPr>
        <w:t xml:space="preserve">their </w:t>
      </w:r>
      <w:r>
        <w:rPr>
          <w:rFonts w:ascii="Sylfaen" w:hAnsi="Sylfaen"/>
          <w:sz w:val="24"/>
          <w:szCs w:val="24"/>
        </w:rPr>
        <w:t xml:space="preserve">own recommendations to the group. </w:t>
      </w:r>
    </w:p>
    <w:p w:rsidR="00F34526" w:rsidRDefault="00F34526" w:rsidP="00F34526">
      <w:pPr>
        <w:tabs>
          <w:tab w:val="left" w:pos="8910"/>
        </w:tabs>
        <w:spacing w:line="360" w:lineRule="auto"/>
        <w:ind w:right="270"/>
        <w:jc w:val="both"/>
        <w:rPr>
          <w:rFonts w:ascii="Sylfaen" w:hAnsi="Sylfaen"/>
          <w:sz w:val="24"/>
          <w:szCs w:val="24"/>
        </w:rPr>
      </w:pPr>
      <w:r>
        <w:rPr>
          <w:rFonts w:ascii="Sylfaen" w:hAnsi="Sylfaen"/>
          <w:sz w:val="24"/>
          <w:szCs w:val="24"/>
        </w:rPr>
        <w:t xml:space="preserve">After </w:t>
      </w:r>
      <w:r w:rsidR="00FA202B">
        <w:rPr>
          <w:rFonts w:ascii="Sylfaen" w:hAnsi="Sylfaen"/>
          <w:sz w:val="24"/>
          <w:szCs w:val="24"/>
        </w:rPr>
        <w:t xml:space="preserve">the </w:t>
      </w:r>
      <w:r>
        <w:rPr>
          <w:rFonts w:ascii="Sylfaen" w:hAnsi="Sylfaen"/>
          <w:sz w:val="24"/>
          <w:szCs w:val="24"/>
        </w:rPr>
        <w:t xml:space="preserve">results of pilot studies were analyzed </w:t>
      </w:r>
      <w:r w:rsidR="00FA202B">
        <w:rPr>
          <w:rFonts w:ascii="Sylfaen" w:hAnsi="Sylfaen"/>
          <w:sz w:val="24"/>
          <w:szCs w:val="24"/>
        </w:rPr>
        <w:t xml:space="preserve">the </w:t>
      </w:r>
      <w:r>
        <w:rPr>
          <w:rFonts w:ascii="Sylfaen" w:hAnsi="Sylfaen"/>
          <w:sz w:val="24"/>
          <w:szCs w:val="24"/>
        </w:rPr>
        <w:t xml:space="preserve">following changes were implemented in the questionnaire: </w:t>
      </w:r>
    </w:p>
    <w:p w:rsidR="00F34526" w:rsidRDefault="00F34526" w:rsidP="00F34526">
      <w:pPr>
        <w:pStyle w:val="ListParagraph"/>
        <w:numPr>
          <w:ilvl w:val="0"/>
          <w:numId w:val="22"/>
        </w:numPr>
        <w:tabs>
          <w:tab w:val="left" w:pos="8910"/>
        </w:tabs>
        <w:spacing w:line="360" w:lineRule="auto"/>
        <w:ind w:right="270"/>
        <w:jc w:val="both"/>
        <w:rPr>
          <w:rFonts w:ascii="Sylfaen" w:hAnsi="Sylfaen"/>
          <w:sz w:val="24"/>
          <w:szCs w:val="24"/>
        </w:rPr>
      </w:pPr>
      <w:r>
        <w:rPr>
          <w:rFonts w:ascii="Sylfaen" w:hAnsi="Sylfaen"/>
          <w:sz w:val="24"/>
          <w:szCs w:val="24"/>
        </w:rPr>
        <w:t xml:space="preserve">Instructions were added to </w:t>
      </w:r>
      <w:r w:rsidR="00106678">
        <w:rPr>
          <w:rFonts w:ascii="Sylfaen" w:hAnsi="Sylfaen"/>
          <w:sz w:val="24"/>
          <w:szCs w:val="24"/>
        </w:rPr>
        <w:t xml:space="preserve">the </w:t>
      </w:r>
      <w:r>
        <w:rPr>
          <w:rFonts w:ascii="Sylfaen" w:hAnsi="Sylfaen"/>
          <w:sz w:val="24"/>
          <w:szCs w:val="24"/>
        </w:rPr>
        <w:t>questions;</w:t>
      </w:r>
    </w:p>
    <w:p w:rsidR="00323FD5" w:rsidRDefault="00ED2D12" w:rsidP="00ED2D12">
      <w:pPr>
        <w:pStyle w:val="ListParagraph"/>
        <w:numPr>
          <w:ilvl w:val="0"/>
          <w:numId w:val="22"/>
        </w:numPr>
        <w:tabs>
          <w:tab w:val="left" w:pos="8910"/>
        </w:tabs>
        <w:spacing w:line="360" w:lineRule="auto"/>
        <w:ind w:right="270"/>
        <w:jc w:val="both"/>
        <w:rPr>
          <w:rFonts w:ascii="Sylfaen" w:hAnsi="Sylfaen"/>
          <w:sz w:val="24"/>
          <w:szCs w:val="24"/>
        </w:rPr>
      </w:pPr>
      <w:r>
        <w:rPr>
          <w:rFonts w:ascii="Sylfaen" w:hAnsi="Sylfaen"/>
          <w:sz w:val="24"/>
          <w:szCs w:val="24"/>
        </w:rPr>
        <w:t xml:space="preserve">Some questions were further explained in details and specified to make it </w:t>
      </w:r>
      <w:r w:rsidR="00FA202B">
        <w:rPr>
          <w:rFonts w:ascii="Sylfaen" w:hAnsi="Sylfaen"/>
          <w:sz w:val="24"/>
          <w:szCs w:val="24"/>
        </w:rPr>
        <w:t>more</w:t>
      </w:r>
      <w:r>
        <w:rPr>
          <w:rFonts w:ascii="Sylfaen" w:hAnsi="Sylfaen"/>
          <w:sz w:val="24"/>
          <w:szCs w:val="24"/>
        </w:rPr>
        <w:t xml:space="preserve"> understandable for </w:t>
      </w:r>
      <w:r w:rsidR="00FA202B">
        <w:rPr>
          <w:rFonts w:ascii="Sylfaen" w:hAnsi="Sylfaen"/>
          <w:sz w:val="24"/>
          <w:szCs w:val="24"/>
        </w:rPr>
        <w:t xml:space="preserve">the </w:t>
      </w:r>
      <w:r>
        <w:rPr>
          <w:rFonts w:ascii="Sylfaen" w:hAnsi="Sylfaen"/>
          <w:sz w:val="24"/>
          <w:szCs w:val="24"/>
        </w:rPr>
        <w:t>respondents and avoid ambiguity;</w:t>
      </w:r>
    </w:p>
    <w:p w:rsidR="00ED2D12" w:rsidRDefault="00ED2D12" w:rsidP="00ED2D12">
      <w:pPr>
        <w:pStyle w:val="ListParagraph"/>
        <w:numPr>
          <w:ilvl w:val="0"/>
          <w:numId w:val="22"/>
        </w:numPr>
        <w:tabs>
          <w:tab w:val="left" w:pos="8910"/>
        </w:tabs>
        <w:spacing w:line="360" w:lineRule="auto"/>
        <w:ind w:right="270"/>
        <w:jc w:val="both"/>
        <w:rPr>
          <w:rFonts w:ascii="Sylfaen" w:hAnsi="Sylfaen"/>
          <w:sz w:val="24"/>
          <w:szCs w:val="24"/>
        </w:rPr>
      </w:pPr>
      <w:r>
        <w:rPr>
          <w:rFonts w:ascii="Sylfaen" w:hAnsi="Sylfaen"/>
          <w:sz w:val="24"/>
          <w:szCs w:val="24"/>
        </w:rPr>
        <w:t>Closures were added in the questionnaires for the question that were identified after pilot research.</w:t>
      </w:r>
    </w:p>
    <w:p w:rsidR="00ED2D12" w:rsidRDefault="00ED2D12" w:rsidP="00ED2D12">
      <w:pPr>
        <w:tabs>
          <w:tab w:val="left" w:pos="8910"/>
        </w:tabs>
        <w:spacing w:line="360" w:lineRule="auto"/>
        <w:ind w:right="270"/>
        <w:jc w:val="both"/>
        <w:rPr>
          <w:rFonts w:ascii="Sylfaen" w:hAnsi="Sylfaen"/>
          <w:sz w:val="24"/>
          <w:szCs w:val="24"/>
        </w:rPr>
      </w:pPr>
      <w:r>
        <w:rPr>
          <w:rFonts w:ascii="Sylfaen" w:hAnsi="Sylfaen"/>
          <w:sz w:val="24"/>
          <w:szCs w:val="24"/>
        </w:rPr>
        <w:lastRenderedPageBreak/>
        <w:t xml:space="preserve">Hereby, along with </w:t>
      </w:r>
      <w:r w:rsidR="00FA202B">
        <w:rPr>
          <w:rFonts w:ascii="Sylfaen" w:hAnsi="Sylfaen"/>
          <w:sz w:val="24"/>
          <w:szCs w:val="24"/>
        </w:rPr>
        <w:t xml:space="preserve">the </w:t>
      </w:r>
      <w:r>
        <w:rPr>
          <w:rFonts w:ascii="Sylfaen" w:hAnsi="Sylfaen"/>
          <w:sz w:val="24"/>
          <w:szCs w:val="24"/>
        </w:rPr>
        <w:t>mentioned changes all technical details of questionnaires were corrected and after all procedure</w:t>
      </w:r>
      <w:r w:rsidR="00FA202B">
        <w:rPr>
          <w:rFonts w:ascii="Sylfaen" w:hAnsi="Sylfaen"/>
          <w:sz w:val="24"/>
          <w:szCs w:val="24"/>
        </w:rPr>
        <w:t>s, the</w:t>
      </w:r>
      <w:r>
        <w:rPr>
          <w:rFonts w:ascii="Sylfaen" w:hAnsi="Sylfaen"/>
          <w:sz w:val="24"/>
          <w:szCs w:val="24"/>
        </w:rPr>
        <w:t xml:space="preserve"> final version of research </w:t>
      </w:r>
      <w:r w:rsidR="00FA202B">
        <w:rPr>
          <w:rFonts w:ascii="Sylfaen" w:hAnsi="Sylfaen"/>
          <w:sz w:val="24"/>
          <w:szCs w:val="24"/>
        </w:rPr>
        <w:t>tool</w:t>
      </w:r>
      <w:r>
        <w:rPr>
          <w:rFonts w:ascii="Sylfaen" w:hAnsi="Sylfaen"/>
          <w:sz w:val="24"/>
          <w:szCs w:val="24"/>
        </w:rPr>
        <w:t xml:space="preserve"> was developed. Questionnaire is </w:t>
      </w:r>
      <w:r w:rsidR="00FA202B">
        <w:rPr>
          <w:rFonts w:ascii="Sylfaen" w:hAnsi="Sylfaen"/>
          <w:sz w:val="24"/>
          <w:szCs w:val="24"/>
        </w:rPr>
        <w:t xml:space="preserve">given in </w:t>
      </w:r>
      <w:r>
        <w:rPr>
          <w:rFonts w:ascii="Sylfaen" w:hAnsi="Sylfaen"/>
          <w:sz w:val="24"/>
          <w:szCs w:val="24"/>
        </w:rPr>
        <w:t xml:space="preserve">the annex of </w:t>
      </w:r>
      <w:r w:rsidR="00FA202B">
        <w:rPr>
          <w:rFonts w:ascii="Sylfaen" w:hAnsi="Sylfaen"/>
          <w:sz w:val="24"/>
          <w:szCs w:val="24"/>
        </w:rPr>
        <w:t>the present</w:t>
      </w:r>
      <w:r>
        <w:rPr>
          <w:rFonts w:ascii="Sylfaen" w:hAnsi="Sylfaen"/>
          <w:sz w:val="24"/>
          <w:szCs w:val="24"/>
        </w:rPr>
        <w:t xml:space="preserve"> report (see annex #1).</w:t>
      </w:r>
    </w:p>
    <w:p w:rsidR="00ED2D12" w:rsidRDefault="00ED2D12" w:rsidP="00ED2D12">
      <w:pPr>
        <w:tabs>
          <w:tab w:val="left" w:pos="8910"/>
        </w:tabs>
        <w:spacing w:line="360" w:lineRule="auto"/>
        <w:ind w:right="270"/>
        <w:jc w:val="both"/>
        <w:rPr>
          <w:rFonts w:ascii="Sylfaen" w:hAnsi="Sylfaen"/>
          <w:b/>
          <w:sz w:val="24"/>
          <w:szCs w:val="24"/>
        </w:rPr>
      </w:pPr>
      <w:r>
        <w:rPr>
          <w:rFonts w:ascii="Sylfaen" w:hAnsi="Sylfaen"/>
          <w:b/>
          <w:sz w:val="24"/>
          <w:szCs w:val="24"/>
        </w:rPr>
        <w:t xml:space="preserve">2.4 Sampling Design </w:t>
      </w:r>
    </w:p>
    <w:p w:rsidR="00ED2D12" w:rsidRDefault="00FA202B" w:rsidP="00ED2D12">
      <w:pPr>
        <w:tabs>
          <w:tab w:val="left" w:pos="8910"/>
        </w:tabs>
        <w:spacing w:line="360" w:lineRule="auto"/>
        <w:ind w:right="270"/>
        <w:jc w:val="both"/>
        <w:rPr>
          <w:rFonts w:ascii="Sylfaen" w:hAnsi="Sylfaen"/>
          <w:sz w:val="24"/>
          <w:szCs w:val="24"/>
        </w:rPr>
      </w:pPr>
      <w:r>
        <w:rPr>
          <w:rFonts w:ascii="Sylfaen" w:hAnsi="Sylfaen"/>
          <w:sz w:val="24"/>
          <w:szCs w:val="24"/>
        </w:rPr>
        <w:t>Considering the goals of the research, the</w:t>
      </w:r>
      <w:r w:rsidR="00ED2D12">
        <w:rPr>
          <w:rFonts w:ascii="Sylfaen" w:hAnsi="Sylfaen"/>
          <w:sz w:val="24"/>
          <w:szCs w:val="24"/>
        </w:rPr>
        <w:t xml:space="preserve"> students of Georgian </w:t>
      </w:r>
      <w:r>
        <w:rPr>
          <w:rFonts w:ascii="Sylfaen" w:hAnsi="Sylfaen"/>
          <w:sz w:val="24"/>
          <w:szCs w:val="24"/>
        </w:rPr>
        <w:t>vocational</w:t>
      </w:r>
      <w:r w:rsidR="00ED2D12">
        <w:rPr>
          <w:rFonts w:ascii="Sylfaen" w:hAnsi="Sylfaen"/>
          <w:sz w:val="24"/>
          <w:szCs w:val="24"/>
        </w:rPr>
        <w:t xml:space="preserve"> institutions were identified as </w:t>
      </w:r>
      <w:r>
        <w:rPr>
          <w:rFonts w:ascii="Sylfaen" w:hAnsi="Sylfaen"/>
          <w:sz w:val="24"/>
          <w:szCs w:val="24"/>
        </w:rPr>
        <w:t xml:space="preserve">a </w:t>
      </w:r>
      <w:r w:rsidR="00ED2D12">
        <w:rPr>
          <w:rFonts w:ascii="Sylfaen" w:hAnsi="Sylfaen"/>
          <w:sz w:val="24"/>
          <w:szCs w:val="24"/>
        </w:rPr>
        <w:t xml:space="preserve">target group. Respondents were selected </w:t>
      </w:r>
      <w:r>
        <w:rPr>
          <w:rFonts w:ascii="Sylfaen" w:hAnsi="Sylfaen"/>
          <w:sz w:val="24"/>
          <w:szCs w:val="24"/>
        </w:rPr>
        <w:t>with the help of the</w:t>
      </w:r>
      <w:r w:rsidR="00ED2D12">
        <w:rPr>
          <w:rFonts w:ascii="Sylfaen" w:hAnsi="Sylfaen"/>
          <w:sz w:val="24"/>
          <w:szCs w:val="24"/>
        </w:rPr>
        <w:t xml:space="preserve"> following methodology:</w:t>
      </w:r>
    </w:p>
    <w:p w:rsidR="00FA202B" w:rsidRDefault="00FA202B" w:rsidP="00ED2D12">
      <w:pPr>
        <w:tabs>
          <w:tab w:val="left" w:pos="8910"/>
        </w:tabs>
        <w:spacing w:line="360" w:lineRule="auto"/>
        <w:ind w:right="270"/>
        <w:jc w:val="both"/>
        <w:rPr>
          <w:rFonts w:ascii="Sylfaen" w:hAnsi="Sylfaen"/>
          <w:b/>
          <w:sz w:val="24"/>
          <w:szCs w:val="24"/>
        </w:rPr>
      </w:pPr>
    </w:p>
    <w:p w:rsidR="00FA202B" w:rsidRDefault="00FA202B" w:rsidP="00ED2D12">
      <w:pPr>
        <w:tabs>
          <w:tab w:val="left" w:pos="8910"/>
        </w:tabs>
        <w:spacing w:line="360" w:lineRule="auto"/>
        <w:ind w:right="270"/>
        <w:jc w:val="both"/>
        <w:rPr>
          <w:rFonts w:ascii="Sylfaen" w:hAnsi="Sylfaen"/>
          <w:b/>
          <w:sz w:val="24"/>
          <w:szCs w:val="24"/>
        </w:rPr>
      </w:pPr>
    </w:p>
    <w:p w:rsidR="00ED2D12" w:rsidRDefault="00ED2D12" w:rsidP="00ED2D12">
      <w:pPr>
        <w:tabs>
          <w:tab w:val="left" w:pos="8910"/>
        </w:tabs>
        <w:spacing w:line="360" w:lineRule="auto"/>
        <w:ind w:right="270"/>
        <w:jc w:val="both"/>
        <w:rPr>
          <w:rFonts w:ascii="Sylfaen" w:hAnsi="Sylfaen"/>
          <w:b/>
          <w:sz w:val="24"/>
          <w:szCs w:val="24"/>
        </w:rPr>
      </w:pPr>
      <w:r>
        <w:rPr>
          <w:rFonts w:ascii="Sylfaen" w:hAnsi="Sylfaen"/>
          <w:b/>
          <w:sz w:val="24"/>
          <w:szCs w:val="24"/>
        </w:rPr>
        <w:t>Selection Base</w:t>
      </w:r>
    </w:p>
    <w:p w:rsidR="00ED2D12" w:rsidRDefault="00ED2D12" w:rsidP="00ED2D12">
      <w:pPr>
        <w:tabs>
          <w:tab w:val="left" w:pos="8910"/>
        </w:tabs>
        <w:spacing w:line="360" w:lineRule="auto"/>
        <w:ind w:right="270"/>
        <w:jc w:val="both"/>
        <w:rPr>
          <w:rFonts w:ascii="Sylfaen" w:hAnsi="Sylfaen"/>
          <w:sz w:val="24"/>
          <w:szCs w:val="24"/>
        </w:rPr>
      </w:pPr>
      <w:r>
        <w:rPr>
          <w:rFonts w:ascii="Sylfaen" w:hAnsi="Sylfaen"/>
          <w:sz w:val="24"/>
          <w:szCs w:val="24"/>
          <w:u w:val="single"/>
        </w:rPr>
        <w:t xml:space="preserve">805 groups </w:t>
      </w:r>
      <w:r w:rsidR="00106678">
        <w:rPr>
          <w:rFonts w:ascii="Sylfaen" w:hAnsi="Sylfaen"/>
          <w:sz w:val="24"/>
          <w:szCs w:val="24"/>
        </w:rPr>
        <w:t xml:space="preserve">are </w:t>
      </w:r>
      <w:r>
        <w:rPr>
          <w:rFonts w:ascii="Sylfaen" w:hAnsi="Sylfaen"/>
          <w:sz w:val="24"/>
          <w:szCs w:val="24"/>
        </w:rPr>
        <w:t xml:space="preserve">presented in </w:t>
      </w:r>
      <w:r w:rsidR="00FA202B">
        <w:rPr>
          <w:rFonts w:ascii="Sylfaen" w:hAnsi="Sylfaen"/>
          <w:sz w:val="24"/>
          <w:szCs w:val="24"/>
        </w:rPr>
        <w:t xml:space="preserve">the selection base of the </w:t>
      </w:r>
      <w:r>
        <w:rPr>
          <w:rFonts w:ascii="Sylfaen" w:hAnsi="Sylfaen"/>
          <w:sz w:val="24"/>
          <w:szCs w:val="24"/>
        </w:rPr>
        <w:t xml:space="preserve">state </w:t>
      </w:r>
      <w:r w:rsidR="00FA202B">
        <w:rPr>
          <w:rFonts w:ascii="Sylfaen" w:hAnsi="Sylfaen"/>
          <w:sz w:val="24"/>
          <w:szCs w:val="24"/>
        </w:rPr>
        <w:t>vocational</w:t>
      </w:r>
      <w:r>
        <w:rPr>
          <w:rFonts w:ascii="Sylfaen" w:hAnsi="Sylfaen"/>
          <w:sz w:val="24"/>
          <w:szCs w:val="24"/>
        </w:rPr>
        <w:t xml:space="preserve"> institutions. They are </w:t>
      </w:r>
      <w:r w:rsidR="00A74CBC">
        <w:rPr>
          <w:rFonts w:ascii="Sylfaen" w:hAnsi="Sylfaen"/>
          <w:sz w:val="24"/>
          <w:szCs w:val="24"/>
        </w:rPr>
        <w:t xml:space="preserve">distributed </w:t>
      </w:r>
      <w:r w:rsidR="00FA202B">
        <w:rPr>
          <w:rFonts w:ascii="Sylfaen" w:hAnsi="Sylfaen"/>
          <w:sz w:val="24"/>
          <w:szCs w:val="24"/>
        </w:rPr>
        <w:t xml:space="preserve">over the whole Georgian, </w:t>
      </w:r>
      <w:r w:rsidR="00A74CBC">
        <w:rPr>
          <w:rFonts w:ascii="Sylfaen" w:hAnsi="Sylfaen"/>
          <w:sz w:val="24"/>
          <w:szCs w:val="24"/>
        </w:rPr>
        <w:t xml:space="preserve">except </w:t>
      </w:r>
      <w:proofErr w:type="spellStart"/>
      <w:r w:rsidR="00A74CBC">
        <w:rPr>
          <w:rFonts w:ascii="Sylfaen" w:hAnsi="Sylfaen"/>
          <w:sz w:val="24"/>
          <w:szCs w:val="24"/>
        </w:rPr>
        <w:t>Mtskheta-Mtianeti</w:t>
      </w:r>
      <w:proofErr w:type="spellEnd"/>
      <w:r w:rsidR="00A74CBC">
        <w:rPr>
          <w:rFonts w:ascii="Sylfaen" w:hAnsi="Sylfaen"/>
          <w:sz w:val="24"/>
          <w:szCs w:val="24"/>
        </w:rPr>
        <w:t xml:space="preserve">. </w:t>
      </w:r>
      <w:r w:rsidR="00434A36">
        <w:rPr>
          <w:rFonts w:ascii="Sylfaen" w:hAnsi="Sylfaen"/>
          <w:sz w:val="24"/>
          <w:szCs w:val="24"/>
        </w:rPr>
        <w:t>The vocational</w:t>
      </w:r>
      <w:r w:rsidR="00A74CBC">
        <w:rPr>
          <w:rFonts w:ascii="Sylfaen" w:hAnsi="Sylfaen"/>
          <w:sz w:val="24"/>
          <w:szCs w:val="24"/>
        </w:rPr>
        <w:t xml:space="preserve"> institutions are divided into three parts: vocational, social and higher-educational. According to data received on 10 December 2014, </w:t>
      </w:r>
      <w:r w:rsidR="00A74CBC">
        <w:rPr>
          <w:rFonts w:ascii="Sylfaen" w:hAnsi="Sylfaen"/>
          <w:sz w:val="24"/>
          <w:szCs w:val="24"/>
          <w:u w:val="single"/>
        </w:rPr>
        <w:t xml:space="preserve">10973 students </w:t>
      </w:r>
      <w:r w:rsidR="00A74CBC">
        <w:rPr>
          <w:rFonts w:ascii="Sylfaen" w:hAnsi="Sylfaen"/>
          <w:sz w:val="24"/>
          <w:szCs w:val="24"/>
        </w:rPr>
        <w:t xml:space="preserve">are enrolled in all </w:t>
      </w:r>
      <w:r w:rsidR="00434A36">
        <w:rPr>
          <w:rFonts w:ascii="Sylfaen" w:hAnsi="Sylfaen"/>
          <w:sz w:val="24"/>
          <w:szCs w:val="24"/>
        </w:rPr>
        <w:t>vocational</w:t>
      </w:r>
      <w:r w:rsidR="00A74CBC">
        <w:rPr>
          <w:rFonts w:ascii="Sylfaen" w:hAnsi="Sylfaen"/>
          <w:sz w:val="24"/>
          <w:szCs w:val="24"/>
        </w:rPr>
        <w:t xml:space="preserve"> institutions.</w:t>
      </w:r>
      <w:r w:rsidR="00106678">
        <w:rPr>
          <w:rFonts w:ascii="Sylfaen" w:hAnsi="Sylfaen"/>
          <w:sz w:val="24"/>
          <w:szCs w:val="24"/>
        </w:rPr>
        <w:t xml:space="preserve"> Following information is given i</w:t>
      </w:r>
      <w:r w:rsidR="00A74CBC">
        <w:rPr>
          <w:rFonts w:ascii="Sylfaen" w:hAnsi="Sylfaen"/>
          <w:sz w:val="24"/>
          <w:szCs w:val="24"/>
        </w:rPr>
        <w:t xml:space="preserve">n the selection base of the </w:t>
      </w:r>
      <w:r w:rsidR="00434A36">
        <w:rPr>
          <w:rFonts w:ascii="Sylfaen" w:hAnsi="Sylfaen"/>
          <w:sz w:val="24"/>
          <w:szCs w:val="24"/>
        </w:rPr>
        <w:t>M</w:t>
      </w:r>
      <w:r w:rsidR="00A74CBC">
        <w:rPr>
          <w:rFonts w:ascii="Sylfaen" w:hAnsi="Sylfaen"/>
          <w:sz w:val="24"/>
          <w:szCs w:val="24"/>
        </w:rPr>
        <w:t>inistry:</w:t>
      </w:r>
    </w:p>
    <w:p w:rsidR="00C96BD0" w:rsidRDefault="00434A36"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The unique identifier</w:t>
      </w:r>
      <w:r w:rsidR="00C96BD0">
        <w:rPr>
          <w:rFonts w:ascii="Sylfaen" w:hAnsi="Sylfaen"/>
          <w:sz w:val="24"/>
          <w:szCs w:val="24"/>
        </w:rPr>
        <w:t xml:space="preserve"> of the group (ID)</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 xml:space="preserve">Code </w:t>
      </w:r>
      <w:r w:rsidR="00106678">
        <w:rPr>
          <w:rFonts w:ascii="Sylfaen" w:hAnsi="Sylfaen"/>
          <w:sz w:val="24"/>
          <w:szCs w:val="24"/>
        </w:rPr>
        <w:t xml:space="preserve">and title </w:t>
      </w:r>
      <w:r>
        <w:rPr>
          <w:rFonts w:ascii="Sylfaen" w:hAnsi="Sylfaen"/>
          <w:sz w:val="24"/>
          <w:szCs w:val="24"/>
        </w:rPr>
        <w:t xml:space="preserve">of the field </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 xml:space="preserve">Code and title of </w:t>
      </w:r>
      <w:r w:rsidR="00434A36">
        <w:rPr>
          <w:rFonts w:ascii="Sylfaen" w:hAnsi="Sylfaen"/>
          <w:sz w:val="24"/>
          <w:szCs w:val="24"/>
        </w:rPr>
        <w:t xml:space="preserve">the </w:t>
      </w:r>
      <w:r>
        <w:rPr>
          <w:rFonts w:ascii="Sylfaen" w:hAnsi="Sylfaen"/>
          <w:sz w:val="24"/>
          <w:szCs w:val="24"/>
        </w:rPr>
        <w:t>profession</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 xml:space="preserve">Code and title of the college </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Code and title of the region, district</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 xml:space="preserve">Type of </w:t>
      </w:r>
      <w:r w:rsidR="00434A36">
        <w:rPr>
          <w:rFonts w:ascii="Sylfaen" w:hAnsi="Sylfaen"/>
          <w:sz w:val="24"/>
          <w:szCs w:val="24"/>
        </w:rPr>
        <w:t xml:space="preserve">the </w:t>
      </w:r>
      <w:r>
        <w:rPr>
          <w:rFonts w:ascii="Sylfaen" w:hAnsi="Sylfaen"/>
          <w:sz w:val="24"/>
          <w:szCs w:val="24"/>
        </w:rPr>
        <w:t xml:space="preserve">institution </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Level</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t>Conditional numeration of the group</w:t>
      </w:r>
      <w:r w:rsidR="00434A36">
        <w:rPr>
          <w:rFonts w:ascii="Sylfaen" w:hAnsi="Sylfaen"/>
          <w:sz w:val="24"/>
          <w:szCs w:val="24"/>
        </w:rPr>
        <w:t>,</w:t>
      </w:r>
      <w:r>
        <w:rPr>
          <w:rFonts w:ascii="Sylfaen" w:hAnsi="Sylfaen"/>
          <w:sz w:val="24"/>
          <w:szCs w:val="24"/>
        </w:rPr>
        <w:t xml:space="preserve"> regarding </w:t>
      </w:r>
      <w:r w:rsidR="00434A36">
        <w:rPr>
          <w:rFonts w:ascii="Sylfaen" w:hAnsi="Sylfaen"/>
          <w:sz w:val="24"/>
          <w:szCs w:val="24"/>
        </w:rPr>
        <w:t xml:space="preserve">the </w:t>
      </w:r>
      <w:r>
        <w:rPr>
          <w:rFonts w:ascii="Sylfaen" w:hAnsi="Sylfaen"/>
          <w:sz w:val="24"/>
          <w:szCs w:val="24"/>
        </w:rPr>
        <w:t>profession and institution</w:t>
      </w:r>
    </w:p>
    <w:p w:rsidR="00C96BD0" w:rsidRDefault="00C96BD0" w:rsidP="00C96BD0">
      <w:pPr>
        <w:pStyle w:val="ListParagraph"/>
        <w:numPr>
          <w:ilvl w:val="0"/>
          <w:numId w:val="24"/>
        </w:numPr>
        <w:tabs>
          <w:tab w:val="left" w:pos="8910"/>
        </w:tabs>
        <w:spacing w:line="360" w:lineRule="auto"/>
        <w:ind w:right="270"/>
        <w:jc w:val="both"/>
        <w:rPr>
          <w:rFonts w:ascii="Sylfaen" w:hAnsi="Sylfaen"/>
          <w:sz w:val="24"/>
          <w:szCs w:val="24"/>
        </w:rPr>
      </w:pPr>
      <w:r>
        <w:rPr>
          <w:rFonts w:ascii="Sylfaen" w:hAnsi="Sylfaen"/>
          <w:sz w:val="24"/>
          <w:szCs w:val="24"/>
        </w:rPr>
        <w:lastRenderedPageBreak/>
        <w:t>Number of active students in the group</w:t>
      </w:r>
    </w:p>
    <w:p w:rsidR="00C96BD0" w:rsidRDefault="00C96BD0" w:rsidP="00C96BD0">
      <w:pPr>
        <w:tabs>
          <w:tab w:val="left" w:pos="8910"/>
        </w:tabs>
        <w:spacing w:line="360" w:lineRule="auto"/>
        <w:ind w:right="270"/>
        <w:jc w:val="both"/>
        <w:rPr>
          <w:rFonts w:ascii="Sylfaen" w:hAnsi="Sylfaen"/>
          <w:sz w:val="24"/>
          <w:szCs w:val="24"/>
        </w:rPr>
      </w:pPr>
      <w:r>
        <w:rPr>
          <w:rFonts w:ascii="Sylfaen" w:hAnsi="Sylfaen"/>
          <w:sz w:val="24"/>
          <w:szCs w:val="24"/>
        </w:rPr>
        <w:t xml:space="preserve">It is necessary to renew </w:t>
      </w:r>
      <w:r w:rsidR="00434A36">
        <w:rPr>
          <w:rFonts w:ascii="Sylfaen" w:hAnsi="Sylfaen"/>
          <w:sz w:val="24"/>
          <w:szCs w:val="24"/>
        </w:rPr>
        <w:t xml:space="preserve">the </w:t>
      </w:r>
      <w:r>
        <w:rPr>
          <w:rFonts w:ascii="Sylfaen" w:hAnsi="Sylfaen"/>
          <w:sz w:val="24"/>
          <w:szCs w:val="24"/>
        </w:rPr>
        <w:t xml:space="preserve">base before each interview </w:t>
      </w:r>
      <w:r w:rsidR="00010157">
        <w:rPr>
          <w:rFonts w:ascii="Sylfaen" w:hAnsi="Sylfaen"/>
          <w:sz w:val="24"/>
          <w:szCs w:val="24"/>
        </w:rPr>
        <w:t xml:space="preserve">and implement </w:t>
      </w:r>
      <w:r w:rsidR="00434A36">
        <w:rPr>
          <w:rFonts w:ascii="Sylfaen" w:hAnsi="Sylfaen"/>
          <w:sz w:val="24"/>
          <w:szCs w:val="24"/>
        </w:rPr>
        <w:t xml:space="preserve">a </w:t>
      </w:r>
      <w:r w:rsidR="00010157">
        <w:rPr>
          <w:rFonts w:ascii="Sylfaen" w:hAnsi="Sylfaen"/>
          <w:sz w:val="24"/>
          <w:szCs w:val="24"/>
        </w:rPr>
        <w:t>new sampling</w:t>
      </w:r>
      <w:r w:rsidR="00106678">
        <w:rPr>
          <w:rFonts w:ascii="Sylfaen" w:hAnsi="Sylfaen"/>
          <w:sz w:val="24"/>
          <w:szCs w:val="24"/>
        </w:rPr>
        <w:t xml:space="preserve"> according to it</w:t>
      </w:r>
      <w:r w:rsidR="00010157">
        <w:rPr>
          <w:rFonts w:ascii="Sylfaen" w:hAnsi="Sylfaen"/>
          <w:sz w:val="24"/>
          <w:szCs w:val="24"/>
        </w:rPr>
        <w:t>.</w:t>
      </w:r>
    </w:p>
    <w:p w:rsidR="00F608D7" w:rsidRDefault="00F608D7" w:rsidP="00C96BD0">
      <w:pPr>
        <w:tabs>
          <w:tab w:val="left" w:pos="8910"/>
        </w:tabs>
        <w:spacing w:line="360" w:lineRule="auto"/>
        <w:ind w:right="270"/>
        <w:jc w:val="both"/>
        <w:rPr>
          <w:rFonts w:ascii="Sylfaen" w:hAnsi="Sylfaen"/>
          <w:b/>
          <w:sz w:val="24"/>
          <w:szCs w:val="24"/>
        </w:rPr>
      </w:pPr>
    </w:p>
    <w:p w:rsidR="00010157" w:rsidRDefault="001044D3" w:rsidP="00C96BD0">
      <w:pPr>
        <w:tabs>
          <w:tab w:val="left" w:pos="8910"/>
        </w:tabs>
        <w:spacing w:line="360" w:lineRule="auto"/>
        <w:ind w:right="270"/>
        <w:jc w:val="both"/>
        <w:rPr>
          <w:rFonts w:ascii="Sylfaen" w:hAnsi="Sylfaen"/>
          <w:b/>
          <w:sz w:val="24"/>
          <w:szCs w:val="24"/>
        </w:rPr>
      </w:pPr>
      <w:r>
        <w:rPr>
          <w:rFonts w:ascii="Sylfaen" w:hAnsi="Sylfaen"/>
          <w:b/>
          <w:sz w:val="24"/>
          <w:szCs w:val="24"/>
        </w:rPr>
        <w:t>Stratification</w:t>
      </w:r>
    </w:p>
    <w:p w:rsidR="001044D3" w:rsidRDefault="001044D3" w:rsidP="00C96BD0">
      <w:pPr>
        <w:tabs>
          <w:tab w:val="left" w:pos="8910"/>
        </w:tabs>
        <w:spacing w:line="360" w:lineRule="auto"/>
        <w:ind w:right="270"/>
        <w:jc w:val="both"/>
        <w:rPr>
          <w:rFonts w:ascii="Sylfaen" w:hAnsi="Sylfaen"/>
          <w:sz w:val="24"/>
          <w:szCs w:val="24"/>
        </w:rPr>
      </w:pPr>
      <w:r>
        <w:rPr>
          <w:rFonts w:ascii="Sylfaen" w:hAnsi="Sylfaen"/>
          <w:sz w:val="24"/>
          <w:szCs w:val="24"/>
        </w:rPr>
        <w:t>It is recommended to use two characters for stratification: direction and region. Ten strata are distinguished in each stratification character.</w:t>
      </w:r>
    </w:p>
    <w:p w:rsidR="001044D3" w:rsidRPr="001044D3" w:rsidRDefault="001044D3" w:rsidP="00C96BD0">
      <w:pPr>
        <w:tabs>
          <w:tab w:val="left" w:pos="8910"/>
        </w:tabs>
        <w:spacing w:line="360" w:lineRule="auto"/>
        <w:ind w:right="270"/>
        <w:jc w:val="both"/>
        <w:rPr>
          <w:rFonts w:ascii="Sylfaen" w:hAnsi="Sylfaen"/>
          <w:sz w:val="24"/>
          <w:szCs w:val="24"/>
        </w:rPr>
      </w:pPr>
      <w:r>
        <w:rPr>
          <w:rFonts w:ascii="Sylfaen" w:hAnsi="Sylfaen"/>
          <w:sz w:val="24"/>
          <w:szCs w:val="24"/>
          <w:u w:val="single"/>
        </w:rPr>
        <w:t xml:space="preserve">Stratification </w:t>
      </w:r>
      <w:r w:rsidR="00106678">
        <w:rPr>
          <w:rFonts w:ascii="Sylfaen" w:hAnsi="Sylfaen"/>
          <w:sz w:val="24"/>
          <w:szCs w:val="24"/>
          <w:u w:val="single"/>
        </w:rPr>
        <w:t>by</w:t>
      </w:r>
      <w:r>
        <w:rPr>
          <w:rFonts w:ascii="Sylfaen" w:hAnsi="Sylfaen"/>
          <w:sz w:val="24"/>
          <w:szCs w:val="24"/>
          <w:u w:val="single"/>
        </w:rPr>
        <w:t xml:space="preserve"> direction </w:t>
      </w:r>
      <w:r>
        <w:rPr>
          <w:rFonts w:ascii="Sylfaen" w:hAnsi="Sylfaen"/>
          <w:sz w:val="24"/>
          <w:szCs w:val="24"/>
        </w:rPr>
        <w:t xml:space="preserve">– Regrouping of </w:t>
      </w:r>
      <w:r w:rsidR="00434A36">
        <w:rPr>
          <w:rFonts w:ascii="Sylfaen" w:hAnsi="Sylfaen"/>
          <w:sz w:val="24"/>
          <w:szCs w:val="24"/>
        </w:rPr>
        <w:t xml:space="preserve">the </w:t>
      </w:r>
      <w:r>
        <w:rPr>
          <w:rFonts w:ascii="Sylfaen" w:hAnsi="Sylfaen"/>
          <w:sz w:val="24"/>
          <w:szCs w:val="24"/>
        </w:rPr>
        <w:t xml:space="preserve">primary directions in optimal form were implemented through </w:t>
      </w:r>
      <w:r w:rsidR="00434A36">
        <w:rPr>
          <w:rFonts w:ascii="Sylfaen" w:hAnsi="Sylfaen"/>
          <w:sz w:val="24"/>
          <w:szCs w:val="24"/>
        </w:rPr>
        <w:t xml:space="preserve">the </w:t>
      </w:r>
      <w:r>
        <w:rPr>
          <w:rFonts w:ascii="Sylfaen" w:hAnsi="Sylfaen"/>
          <w:sz w:val="24"/>
          <w:szCs w:val="24"/>
        </w:rPr>
        <w:t xml:space="preserve">active cooperation with </w:t>
      </w:r>
      <w:r w:rsidR="00434A36">
        <w:rPr>
          <w:rFonts w:ascii="Sylfaen" w:hAnsi="Sylfaen"/>
          <w:sz w:val="24"/>
          <w:szCs w:val="24"/>
        </w:rPr>
        <w:t>the Vocational</w:t>
      </w:r>
      <w:r>
        <w:rPr>
          <w:rFonts w:ascii="Sylfaen" w:hAnsi="Sylfaen"/>
          <w:sz w:val="24"/>
          <w:szCs w:val="24"/>
        </w:rPr>
        <w:t xml:space="preserve"> Education Development Department. Particularly, cook and confectioner were moved from agricultural sciences to </w:t>
      </w:r>
      <w:r w:rsidR="0038547A">
        <w:rPr>
          <w:rFonts w:ascii="Sylfaen" w:hAnsi="Sylfaen"/>
          <w:sz w:val="24"/>
          <w:szCs w:val="24"/>
        </w:rPr>
        <w:t xml:space="preserve">the </w:t>
      </w:r>
      <w:r>
        <w:rPr>
          <w:rFonts w:ascii="Sylfaen" w:hAnsi="Sylfaen"/>
          <w:sz w:val="24"/>
          <w:szCs w:val="24"/>
        </w:rPr>
        <w:t xml:space="preserve">tourism. Engineering was divided into directions of building, informational technologies and other.  Transport was separated from engineering as </w:t>
      </w:r>
      <w:r w:rsidR="00106678">
        <w:rPr>
          <w:rFonts w:ascii="Sylfaen" w:hAnsi="Sylfaen"/>
          <w:sz w:val="24"/>
          <w:szCs w:val="24"/>
        </w:rPr>
        <w:t>well</w:t>
      </w:r>
      <w:r>
        <w:rPr>
          <w:rFonts w:ascii="Sylfaen" w:hAnsi="Sylfaen"/>
          <w:sz w:val="24"/>
          <w:szCs w:val="24"/>
        </w:rPr>
        <w:t xml:space="preserve"> </w:t>
      </w:r>
      <w:r w:rsidR="00106678">
        <w:rPr>
          <w:rFonts w:ascii="Sylfaen" w:hAnsi="Sylfaen"/>
          <w:sz w:val="24"/>
          <w:szCs w:val="24"/>
        </w:rPr>
        <w:t>and</w:t>
      </w:r>
      <w:r>
        <w:rPr>
          <w:rFonts w:ascii="Sylfaen" w:hAnsi="Sylfaen"/>
          <w:sz w:val="24"/>
          <w:szCs w:val="24"/>
        </w:rPr>
        <w:t xml:space="preserve"> integrated with in</w:t>
      </w:r>
      <w:r w:rsidR="00106678">
        <w:rPr>
          <w:rFonts w:ascii="Sylfaen" w:hAnsi="Sylfaen"/>
          <w:sz w:val="24"/>
          <w:szCs w:val="24"/>
        </w:rPr>
        <w:t xml:space="preserve">terdisciplinary marine sciences, where separate direction </w:t>
      </w:r>
      <w:r>
        <w:rPr>
          <w:rFonts w:ascii="Sylfaen" w:hAnsi="Sylfaen"/>
          <w:sz w:val="24"/>
          <w:szCs w:val="24"/>
        </w:rPr>
        <w:t xml:space="preserve">was formed. </w:t>
      </w:r>
      <w:r w:rsidR="00720D09" w:rsidRPr="00720D09">
        <w:rPr>
          <w:rFonts w:ascii="Sylfaen" w:hAnsi="Sylfaen"/>
          <w:sz w:val="24"/>
          <w:szCs w:val="24"/>
        </w:rPr>
        <w:t xml:space="preserve">Natural sciences, law and social sciences </w:t>
      </w:r>
      <w:r w:rsidR="00720D09">
        <w:rPr>
          <w:rFonts w:ascii="Sylfaen" w:hAnsi="Sylfaen"/>
          <w:sz w:val="24"/>
          <w:szCs w:val="24"/>
        </w:rPr>
        <w:t xml:space="preserve">were united in one direction and </w:t>
      </w:r>
      <w:r w:rsidR="00720D09" w:rsidRPr="00720D09">
        <w:rPr>
          <w:rFonts w:ascii="Sylfaen" w:hAnsi="Sylfaen"/>
          <w:sz w:val="24"/>
          <w:szCs w:val="24"/>
        </w:rPr>
        <w:t xml:space="preserve">were called </w:t>
      </w:r>
      <w:r w:rsidR="00720D09">
        <w:rPr>
          <w:rFonts w:ascii="Sylfaen" w:hAnsi="Sylfaen"/>
          <w:sz w:val="24"/>
          <w:szCs w:val="24"/>
        </w:rPr>
        <w:t xml:space="preserve">as </w:t>
      </w:r>
      <w:r w:rsidR="00720D09" w:rsidRPr="00720D09">
        <w:rPr>
          <w:rFonts w:ascii="Sylfaen" w:hAnsi="Sylfaen"/>
          <w:sz w:val="24"/>
          <w:szCs w:val="24"/>
        </w:rPr>
        <w:t>"</w:t>
      </w:r>
      <w:r w:rsidR="00720D09">
        <w:rPr>
          <w:rFonts w:ascii="Sylfaen" w:hAnsi="Sylfaen"/>
          <w:sz w:val="24"/>
          <w:szCs w:val="24"/>
        </w:rPr>
        <w:t>United</w:t>
      </w:r>
      <w:r w:rsidR="00720D09" w:rsidRPr="00720D09">
        <w:rPr>
          <w:rFonts w:ascii="Sylfaen" w:hAnsi="Sylfaen"/>
          <w:sz w:val="24"/>
          <w:szCs w:val="24"/>
        </w:rPr>
        <w:t xml:space="preserve"> Science".</w:t>
      </w:r>
      <w:r w:rsidR="00720D09">
        <w:rPr>
          <w:rFonts w:ascii="Sylfaen" w:hAnsi="Sylfaen"/>
          <w:sz w:val="24"/>
          <w:szCs w:val="24"/>
        </w:rPr>
        <w:t xml:space="preserve"> Architecture was separated from interdisciplinary and was integrated with </w:t>
      </w:r>
      <w:r w:rsidR="0038547A">
        <w:rPr>
          <w:rFonts w:ascii="Sylfaen" w:hAnsi="Sylfaen"/>
          <w:sz w:val="24"/>
          <w:szCs w:val="24"/>
        </w:rPr>
        <w:t xml:space="preserve">the </w:t>
      </w:r>
      <w:r w:rsidR="00720D09">
        <w:rPr>
          <w:rFonts w:ascii="Sylfaen" w:hAnsi="Sylfaen"/>
          <w:sz w:val="24"/>
          <w:szCs w:val="24"/>
        </w:rPr>
        <w:t xml:space="preserve">building direction of engineering. </w:t>
      </w:r>
      <w:r w:rsidR="00D00CFE">
        <w:rPr>
          <w:rFonts w:ascii="Sylfaen" w:hAnsi="Sylfaen"/>
          <w:sz w:val="24"/>
          <w:szCs w:val="24"/>
        </w:rPr>
        <w:t xml:space="preserve">The </w:t>
      </w:r>
      <w:r w:rsidR="00720D09">
        <w:rPr>
          <w:rFonts w:ascii="Sylfaen" w:hAnsi="Sylfaen"/>
          <w:sz w:val="24"/>
          <w:szCs w:val="24"/>
        </w:rPr>
        <w:t xml:space="preserve">stratification </w:t>
      </w:r>
      <w:r w:rsidR="00D00CFE">
        <w:rPr>
          <w:rFonts w:ascii="Sylfaen" w:hAnsi="Sylfaen"/>
          <w:sz w:val="24"/>
          <w:szCs w:val="24"/>
        </w:rPr>
        <w:t>result according to the</w:t>
      </w:r>
      <w:r w:rsidR="00720D09">
        <w:rPr>
          <w:rFonts w:ascii="Sylfaen" w:hAnsi="Sylfaen"/>
          <w:sz w:val="24"/>
          <w:szCs w:val="24"/>
        </w:rPr>
        <w:t xml:space="preserve"> direction</w:t>
      </w:r>
      <w:r w:rsidR="00D00CFE">
        <w:rPr>
          <w:rFonts w:ascii="Sylfaen" w:hAnsi="Sylfaen"/>
          <w:sz w:val="24"/>
          <w:szCs w:val="24"/>
        </w:rPr>
        <w:t xml:space="preserve"> and </w:t>
      </w:r>
      <w:r w:rsidR="00720D09">
        <w:rPr>
          <w:rFonts w:ascii="Sylfaen" w:hAnsi="Sylfaen"/>
          <w:sz w:val="24"/>
          <w:szCs w:val="24"/>
        </w:rPr>
        <w:t xml:space="preserve">according </w:t>
      </w:r>
      <w:r w:rsidR="00D00CFE">
        <w:rPr>
          <w:rFonts w:ascii="Sylfaen" w:hAnsi="Sylfaen"/>
          <w:sz w:val="24"/>
          <w:szCs w:val="24"/>
        </w:rPr>
        <w:t xml:space="preserve">to </w:t>
      </w:r>
      <w:r w:rsidR="0038547A">
        <w:rPr>
          <w:rFonts w:ascii="Sylfaen" w:hAnsi="Sylfaen"/>
          <w:sz w:val="24"/>
          <w:szCs w:val="24"/>
        </w:rPr>
        <w:t xml:space="preserve">the </w:t>
      </w:r>
      <w:r w:rsidR="00720D09">
        <w:rPr>
          <w:rFonts w:ascii="Sylfaen" w:hAnsi="Sylfaen"/>
          <w:sz w:val="24"/>
          <w:szCs w:val="24"/>
        </w:rPr>
        <w:t>number of groups and students is presented in following table:</w:t>
      </w:r>
    </w:p>
    <w:p w:rsidR="00ED2D12" w:rsidRDefault="00ED2D12" w:rsidP="00ED2D12">
      <w:pPr>
        <w:tabs>
          <w:tab w:val="left" w:pos="8910"/>
        </w:tabs>
        <w:spacing w:line="360" w:lineRule="auto"/>
        <w:ind w:right="270"/>
        <w:jc w:val="both"/>
        <w:rPr>
          <w:rFonts w:ascii="Sylfaen" w:hAnsi="Sylfaen"/>
          <w:sz w:val="24"/>
          <w:szCs w:val="24"/>
        </w:rPr>
      </w:pPr>
    </w:p>
    <w:tbl>
      <w:tblPr>
        <w:tblW w:w="9200" w:type="dxa"/>
        <w:tblInd w:w="93" w:type="dxa"/>
        <w:tblLook w:val="04A0" w:firstRow="1" w:lastRow="0" w:firstColumn="1" w:lastColumn="0" w:noHBand="0" w:noVBand="1"/>
      </w:tblPr>
      <w:tblGrid>
        <w:gridCol w:w="5520"/>
        <w:gridCol w:w="1695"/>
        <w:gridCol w:w="1985"/>
      </w:tblGrid>
      <w:tr w:rsidR="003C7989" w:rsidRPr="00D61E52" w:rsidTr="003C7989">
        <w:trPr>
          <w:trHeight w:val="480"/>
        </w:trPr>
        <w:tc>
          <w:tcPr>
            <w:tcW w:w="5520" w:type="dxa"/>
            <w:tcBorders>
              <w:top w:val="single" w:sz="4" w:space="0" w:color="808080"/>
              <w:left w:val="single" w:sz="4" w:space="0" w:color="808080"/>
              <w:bottom w:val="single" w:sz="4" w:space="0" w:color="808080"/>
              <w:right w:val="single" w:sz="4" w:space="0" w:color="808080"/>
            </w:tcBorders>
            <w:shd w:val="clear" w:color="DDEBF7" w:fill="D0CECE"/>
            <w:hideMark/>
          </w:tcPr>
          <w:p w:rsidR="003C7989" w:rsidRPr="003C7989" w:rsidRDefault="003C7989" w:rsidP="003C7989">
            <w:pPr>
              <w:spacing w:after="0"/>
              <w:jc w:val="both"/>
              <w:rPr>
                <w:rFonts w:ascii="Calibri" w:eastAsia="Times New Roman" w:hAnsi="Calibri"/>
                <w:b/>
                <w:bCs/>
                <w:sz w:val="20"/>
                <w:szCs w:val="20"/>
              </w:rPr>
            </w:pPr>
            <w:r w:rsidRPr="003C7989">
              <w:rPr>
                <w:rFonts w:ascii="Sylfaen" w:eastAsia="Times New Roman" w:hAnsi="Sylfaen" w:cs="Sylfaen"/>
                <w:b/>
                <w:bCs/>
                <w:sz w:val="20"/>
                <w:szCs w:val="20"/>
              </w:rPr>
              <w:t xml:space="preserve">Stratification </w:t>
            </w:r>
            <w:r>
              <w:rPr>
                <w:rFonts w:ascii="Sylfaen" w:eastAsia="Times New Roman" w:hAnsi="Sylfaen" w:cs="Sylfaen"/>
                <w:b/>
                <w:bCs/>
                <w:sz w:val="20"/>
                <w:szCs w:val="20"/>
              </w:rPr>
              <w:t>by</w:t>
            </w:r>
            <w:r w:rsidRPr="003C7989">
              <w:rPr>
                <w:rFonts w:ascii="Sylfaen" w:eastAsia="Times New Roman" w:hAnsi="Sylfaen" w:cs="Sylfaen"/>
                <w:b/>
                <w:bCs/>
                <w:sz w:val="20"/>
                <w:szCs w:val="20"/>
              </w:rPr>
              <w:t xml:space="preserve"> directions</w:t>
            </w:r>
          </w:p>
        </w:tc>
        <w:tc>
          <w:tcPr>
            <w:tcW w:w="1695" w:type="dxa"/>
            <w:tcBorders>
              <w:top w:val="single" w:sz="4" w:space="0" w:color="808080"/>
              <w:left w:val="nil"/>
              <w:bottom w:val="single" w:sz="4" w:space="0" w:color="808080"/>
              <w:right w:val="single" w:sz="4" w:space="0" w:color="808080"/>
            </w:tcBorders>
            <w:shd w:val="clear" w:color="DDEBF7" w:fill="D0CECE"/>
            <w:hideMark/>
          </w:tcPr>
          <w:p w:rsidR="003C7989" w:rsidRPr="003C7989" w:rsidRDefault="003C7989" w:rsidP="003C7989">
            <w:pPr>
              <w:spacing w:after="0"/>
              <w:jc w:val="center"/>
              <w:rPr>
                <w:rFonts w:ascii="Sylfaen" w:eastAsia="Times New Roman" w:hAnsi="Sylfaen" w:cs="Sylfaen"/>
                <w:b/>
                <w:bCs/>
                <w:sz w:val="20"/>
                <w:szCs w:val="20"/>
              </w:rPr>
            </w:pPr>
            <w:r w:rsidRPr="003C7989">
              <w:rPr>
                <w:rFonts w:ascii="Sylfaen" w:eastAsia="Times New Roman" w:hAnsi="Sylfaen" w:cs="Sylfaen"/>
                <w:b/>
                <w:bCs/>
                <w:sz w:val="20"/>
                <w:szCs w:val="20"/>
              </w:rPr>
              <w:t xml:space="preserve">Number of </w:t>
            </w:r>
          </w:p>
          <w:p w:rsidR="003C7989" w:rsidRPr="003C7989" w:rsidRDefault="003C7989" w:rsidP="003C7989">
            <w:pPr>
              <w:spacing w:after="0"/>
              <w:jc w:val="center"/>
              <w:rPr>
                <w:rFonts w:ascii="Calibri" w:eastAsia="Times New Roman" w:hAnsi="Calibri"/>
                <w:b/>
                <w:bCs/>
                <w:sz w:val="20"/>
                <w:szCs w:val="20"/>
              </w:rPr>
            </w:pPr>
            <w:r w:rsidRPr="003C7989">
              <w:rPr>
                <w:rFonts w:ascii="Sylfaen" w:eastAsia="Times New Roman" w:hAnsi="Sylfaen" w:cs="Sylfaen"/>
                <w:b/>
                <w:bCs/>
                <w:sz w:val="20"/>
                <w:szCs w:val="20"/>
              </w:rPr>
              <w:t>Groups</w:t>
            </w:r>
          </w:p>
        </w:tc>
        <w:tc>
          <w:tcPr>
            <w:tcW w:w="1985" w:type="dxa"/>
            <w:tcBorders>
              <w:top w:val="single" w:sz="4" w:space="0" w:color="808080"/>
              <w:left w:val="nil"/>
              <w:bottom w:val="single" w:sz="4" w:space="0" w:color="808080"/>
              <w:right w:val="single" w:sz="4" w:space="0" w:color="808080"/>
            </w:tcBorders>
            <w:shd w:val="clear" w:color="DDEBF7" w:fill="D0CECE"/>
            <w:hideMark/>
          </w:tcPr>
          <w:p w:rsidR="003C7989" w:rsidRPr="003C7989" w:rsidRDefault="003C7989" w:rsidP="003C7989">
            <w:pPr>
              <w:spacing w:after="0"/>
              <w:jc w:val="center"/>
              <w:rPr>
                <w:rFonts w:ascii="Calibri" w:eastAsia="Times New Roman" w:hAnsi="Calibri"/>
                <w:b/>
                <w:bCs/>
                <w:sz w:val="20"/>
                <w:szCs w:val="20"/>
              </w:rPr>
            </w:pPr>
            <w:r w:rsidRPr="003C7989">
              <w:rPr>
                <w:rFonts w:ascii="Sylfaen" w:eastAsia="Times New Roman" w:hAnsi="Sylfaen" w:cs="Sylfaen"/>
                <w:b/>
                <w:bCs/>
                <w:sz w:val="20"/>
                <w:szCs w:val="20"/>
              </w:rPr>
              <w:t xml:space="preserve">Total Number of Students </w:t>
            </w:r>
          </w:p>
        </w:tc>
      </w:tr>
      <w:tr w:rsidR="003C7989" w:rsidRPr="00D61E52" w:rsidTr="003C7989">
        <w:trPr>
          <w:trHeight w:val="116"/>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Agricultural Sciences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47</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495</w:t>
            </w:r>
          </w:p>
        </w:tc>
      </w:tr>
      <w:tr w:rsidR="003C7989" w:rsidRPr="00D61E52" w:rsidTr="003C7989">
        <w:trPr>
          <w:trHeight w:val="60"/>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Business Administration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102</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1708</w:t>
            </w:r>
          </w:p>
        </w:tc>
      </w:tr>
      <w:tr w:rsidR="003C7989" w:rsidRPr="00D61E52" w:rsidTr="003C7989">
        <w:trPr>
          <w:trHeight w:val="7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Art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100</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1311</w:t>
            </w:r>
          </w:p>
        </w:tc>
      </w:tr>
      <w:tr w:rsidR="003C7989" w:rsidRPr="00D61E52" w:rsidTr="003C7989">
        <w:trPr>
          <w:trHeight w:val="60"/>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Health</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39</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605</w:t>
            </w:r>
          </w:p>
        </w:tc>
      </w:tr>
      <w:tr w:rsidR="003C7989" w:rsidRPr="00D61E52" w:rsidTr="003C7989">
        <w:trPr>
          <w:trHeight w:val="12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Engineering - other</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160</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1855</w:t>
            </w:r>
          </w:p>
        </w:tc>
      </w:tr>
      <w:tr w:rsidR="003C7989" w:rsidRPr="00D61E52" w:rsidTr="003C7989">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Engineering</w:t>
            </w:r>
            <w:r w:rsidRPr="003C7989">
              <w:rPr>
                <w:rFonts w:ascii="Calibri" w:eastAsia="Times New Roman" w:hAnsi="Calibri"/>
                <w:sz w:val="20"/>
                <w:szCs w:val="20"/>
              </w:rPr>
              <w:t xml:space="preserve"> - IT</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69</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1043</w:t>
            </w:r>
          </w:p>
        </w:tc>
      </w:tr>
      <w:tr w:rsidR="003C7989" w:rsidRPr="00D61E52" w:rsidTr="003C7989">
        <w:trPr>
          <w:trHeight w:val="16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Engineering-Building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62</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660</w:t>
            </w:r>
          </w:p>
        </w:tc>
      </w:tr>
      <w:tr w:rsidR="003C7989" w:rsidRPr="00D61E52" w:rsidTr="003C7989">
        <w:trPr>
          <w:trHeight w:val="89"/>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lastRenderedPageBreak/>
              <w:t xml:space="preserve">United Science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20</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352</w:t>
            </w:r>
          </w:p>
        </w:tc>
      </w:tr>
      <w:tr w:rsidR="003C7989" w:rsidRPr="00D61E52" w:rsidTr="003C7989">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Interdisciplinary – Tourism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123</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1883</w:t>
            </w:r>
          </w:p>
        </w:tc>
      </w:tr>
      <w:tr w:rsidR="003C7989" w:rsidRPr="00D61E52" w:rsidTr="003C7989">
        <w:trPr>
          <w:trHeight w:val="288"/>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3C7989" w:rsidRDefault="003C7989" w:rsidP="003C7989">
            <w:pPr>
              <w:spacing w:after="0"/>
              <w:jc w:val="both"/>
              <w:rPr>
                <w:rFonts w:ascii="Calibri" w:eastAsia="Times New Roman" w:hAnsi="Calibri"/>
                <w:sz w:val="20"/>
                <w:szCs w:val="20"/>
              </w:rPr>
            </w:pPr>
            <w:r w:rsidRPr="003C7989">
              <w:rPr>
                <w:rFonts w:ascii="Sylfaen" w:eastAsia="Times New Roman" w:hAnsi="Sylfaen" w:cs="Sylfaen"/>
                <w:sz w:val="20"/>
                <w:szCs w:val="20"/>
              </w:rPr>
              <w:t xml:space="preserve">Engineering </w:t>
            </w:r>
            <w:r w:rsidRPr="003C7989">
              <w:rPr>
                <w:rFonts w:ascii="Calibri" w:eastAsia="Times New Roman" w:hAnsi="Calibri"/>
                <w:sz w:val="20"/>
                <w:szCs w:val="20"/>
              </w:rPr>
              <w:t xml:space="preserve"> - </w:t>
            </w:r>
            <w:r w:rsidRPr="003C7989">
              <w:rPr>
                <w:rFonts w:ascii="Sylfaen" w:eastAsia="Times New Roman" w:hAnsi="Sylfaen" w:cs="Sylfaen"/>
                <w:sz w:val="20"/>
                <w:szCs w:val="20"/>
              </w:rPr>
              <w:t xml:space="preserve">Transport and interdisciplinary marine sciences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83</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3C7989" w:rsidRDefault="003C7989" w:rsidP="003C7989">
            <w:pPr>
              <w:spacing w:after="0"/>
              <w:jc w:val="center"/>
              <w:rPr>
                <w:rFonts w:ascii="Calibri" w:eastAsia="Times New Roman" w:hAnsi="Calibri"/>
                <w:sz w:val="20"/>
                <w:szCs w:val="20"/>
              </w:rPr>
            </w:pPr>
            <w:r w:rsidRPr="003C7989">
              <w:rPr>
                <w:rFonts w:ascii="Calibri" w:eastAsia="Times New Roman" w:hAnsi="Calibri"/>
                <w:sz w:val="20"/>
                <w:szCs w:val="20"/>
              </w:rPr>
              <w:t>1061</w:t>
            </w:r>
          </w:p>
        </w:tc>
      </w:tr>
      <w:tr w:rsidR="003C7989" w:rsidRPr="00D61E52" w:rsidTr="003C7989">
        <w:trPr>
          <w:trHeight w:val="300"/>
        </w:trPr>
        <w:tc>
          <w:tcPr>
            <w:tcW w:w="5520" w:type="dxa"/>
            <w:tcBorders>
              <w:top w:val="nil"/>
              <w:left w:val="single" w:sz="4" w:space="0" w:color="808080"/>
              <w:bottom w:val="single" w:sz="4" w:space="0" w:color="808080"/>
              <w:right w:val="single" w:sz="4" w:space="0" w:color="808080"/>
            </w:tcBorders>
            <w:shd w:val="clear" w:color="DDEBF7" w:fill="D0CECE"/>
            <w:hideMark/>
          </w:tcPr>
          <w:p w:rsidR="003C7989" w:rsidRPr="003C7989" w:rsidRDefault="003C7989" w:rsidP="003C7989">
            <w:pPr>
              <w:spacing w:after="0"/>
              <w:jc w:val="both"/>
              <w:rPr>
                <w:rFonts w:ascii="Calibri" w:eastAsia="Times New Roman" w:hAnsi="Calibri"/>
                <w:b/>
                <w:bCs/>
                <w:sz w:val="20"/>
                <w:szCs w:val="20"/>
              </w:rPr>
            </w:pPr>
            <w:r w:rsidRPr="003C7989">
              <w:rPr>
                <w:rFonts w:ascii="Sylfaen" w:eastAsia="Times New Roman" w:hAnsi="Sylfaen" w:cs="Sylfaen"/>
                <w:b/>
                <w:bCs/>
                <w:sz w:val="20"/>
                <w:szCs w:val="20"/>
              </w:rPr>
              <w:t xml:space="preserve">All directions, total </w:t>
            </w:r>
          </w:p>
        </w:tc>
        <w:tc>
          <w:tcPr>
            <w:tcW w:w="1695" w:type="dxa"/>
            <w:tcBorders>
              <w:top w:val="nil"/>
              <w:left w:val="nil"/>
              <w:bottom w:val="single" w:sz="4" w:space="0" w:color="808080"/>
              <w:right w:val="single" w:sz="4" w:space="0" w:color="808080"/>
            </w:tcBorders>
            <w:shd w:val="clear" w:color="DDEBF7" w:fill="D0CECE"/>
            <w:hideMark/>
          </w:tcPr>
          <w:p w:rsidR="003C7989" w:rsidRPr="003C7989" w:rsidRDefault="003C7989" w:rsidP="003C7989">
            <w:pPr>
              <w:spacing w:after="0"/>
              <w:jc w:val="center"/>
              <w:rPr>
                <w:rFonts w:ascii="Calibri" w:eastAsia="Times New Roman" w:hAnsi="Calibri"/>
                <w:b/>
                <w:bCs/>
                <w:sz w:val="20"/>
                <w:szCs w:val="20"/>
              </w:rPr>
            </w:pPr>
            <w:r w:rsidRPr="003C7989">
              <w:rPr>
                <w:rFonts w:ascii="Calibri" w:eastAsia="Times New Roman" w:hAnsi="Calibri"/>
                <w:b/>
                <w:bCs/>
                <w:sz w:val="20"/>
                <w:szCs w:val="20"/>
              </w:rPr>
              <w:t>805</w:t>
            </w:r>
          </w:p>
        </w:tc>
        <w:tc>
          <w:tcPr>
            <w:tcW w:w="1985" w:type="dxa"/>
            <w:tcBorders>
              <w:top w:val="nil"/>
              <w:left w:val="nil"/>
              <w:bottom w:val="single" w:sz="4" w:space="0" w:color="808080"/>
              <w:right w:val="single" w:sz="4" w:space="0" w:color="808080"/>
            </w:tcBorders>
            <w:shd w:val="clear" w:color="DDEBF7" w:fill="D0CECE"/>
            <w:hideMark/>
          </w:tcPr>
          <w:p w:rsidR="003C7989" w:rsidRPr="003C7989" w:rsidRDefault="003C7989" w:rsidP="003C7989">
            <w:pPr>
              <w:spacing w:after="0"/>
              <w:jc w:val="center"/>
              <w:rPr>
                <w:rFonts w:ascii="Calibri" w:eastAsia="Times New Roman" w:hAnsi="Calibri"/>
                <w:b/>
                <w:bCs/>
                <w:sz w:val="20"/>
                <w:szCs w:val="20"/>
              </w:rPr>
            </w:pPr>
            <w:r w:rsidRPr="003C7989">
              <w:rPr>
                <w:rFonts w:ascii="Calibri" w:eastAsia="Times New Roman" w:hAnsi="Calibri"/>
                <w:b/>
                <w:bCs/>
                <w:sz w:val="20"/>
                <w:szCs w:val="20"/>
              </w:rPr>
              <w:t>10973</w:t>
            </w:r>
          </w:p>
        </w:tc>
      </w:tr>
    </w:tbl>
    <w:p w:rsidR="003C7989" w:rsidRDefault="003C7989" w:rsidP="00ED2D12">
      <w:pPr>
        <w:tabs>
          <w:tab w:val="left" w:pos="8910"/>
        </w:tabs>
        <w:spacing w:line="360" w:lineRule="auto"/>
        <w:ind w:right="270"/>
        <w:jc w:val="both"/>
        <w:rPr>
          <w:rFonts w:ascii="Sylfaen" w:hAnsi="Sylfaen"/>
          <w:sz w:val="24"/>
          <w:szCs w:val="24"/>
        </w:rPr>
      </w:pPr>
    </w:p>
    <w:p w:rsidR="003C7989" w:rsidRDefault="003C7989" w:rsidP="00ED2D12">
      <w:pPr>
        <w:tabs>
          <w:tab w:val="left" w:pos="8910"/>
        </w:tabs>
        <w:spacing w:line="360" w:lineRule="auto"/>
        <w:ind w:right="270"/>
        <w:jc w:val="both"/>
        <w:rPr>
          <w:rFonts w:ascii="Sylfaen" w:hAnsi="Sylfaen"/>
          <w:sz w:val="24"/>
          <w:szCs w:val="24"/>
        </w:rPr>
      </w:pPr>
      <w:r>
        <w:rPr>
          <w:rFonts w:ascii="Sylfaen" w:hAnsi="Sylfaen"/>
          <w:sz w:val="24"/>
          <w:szCs w:val="24"/>
          <w:u w:val="single"/>
        </w:rPr>
        <w:t xml:space="preserve">Stratification by regions </w:t>
      </w:r>
      <w:r>
        <w:rPr>
          <w:rFonts w:ascii="Sylfaen" w:hAnsi="Sylfaen"/>
          <w:sz w:val="24"/>
          <w:szCs w:val="24"/>
        </w:rPr>
        <w:t xml:space="preserve">– During </w:t>
      </w:r>
      <w:r w:rsidR="00D00CFE">
        <w:rPr>
          <w:rFonts w:ascii="Sylfaen" w:hAnsi="Sylfaen"/>
          <w:sz w:val="24"/>
          <w:szCs w:val="24"/>
        </w:rPr>
        <w:t>the</w:t>
      </w:r>
      <w:r>
        <w:rPr>
          <w:rFonts w:ascii="Sylfaen" w:hAnsi="Sylfaen"/>
          <w:sz w:val="24"/>
          <w:szCs w:val="24"/>
        </w:rPr>
        <w:t xml:space="preserve"> stratification </w:t>
      </w:r>
      <w:r w:rsidR="00D00CFE">
        <w:rPr>
          <w:rFonts w:ascii="Sylfaen" w:hAnsi="Sylfaen"/>
          <w:sz w:val="24"/>
          <w:szCs w:val="24"/>
        </w:rPr>
        <w:t xml:space="preserve">by regions </w:t>
      </w:r>
      <w:r>
        <w:rPr>
          <w:rFonts w:ascii="Sylfaen" w:hAnsi="Sylfaen"/>
          <w:sz w:val="24"/>
          <w:szCs w:val="24"/>
        </w:rPr>
        <w:t>only one change was implemented</w:t>
      </w:r>
      <w:r w:rsidR="00D00CFE">
        <w:rPr>
          <w:rFonts w:ascii="Sylfaen" w:hAnsi="Sylfaen"/>
          <w:sz w:val="24"/>
          <w:szCs w:val="24"/>
        </w:rPr>
        <w:t>, which was</w:t>
      </w:r>
      <w:r>
        <w:rPr>
          <w:rFonts w:ascii="Sylfaen" w:hAnsi="Sylfaen"/>
          <w:sz w:val="24"/>
          <w:szCs w:val="24"/>
        </w:rPr>
        <w:t xml:space="preserve"> different from </w:t>
      </w:r>
      <w:r w:rsidR="00D00CFE">
        <w:rPr>
          <w:rFonts w:ascii="Sylfaen" w:hAnsi="Sylfaen"/>
          <w:sz w:val="24"/>
          <w:szCs w:val="24"/>
        </w:rPr>
        <w:t xml:space="preserve">the </w:t>
      </w:r>
      <w:r>
        <w:rPr>
          <w:rFonts w:ascii="Sylfaen" w:hAnsi="Sylfaen"/>
          <w:sz w:val="24"/>
          <w:szCs w:val="24"/>
        </w:rPr>
        <w:t xml:space="preserve">administrative arrangement. Particularly, </w:t>
      </w:r>
      <w:r w:rsidR="00D00CFE">
        <w:rPr>
          <w:rFonts w:ascii="Sylfaen" w:hAnsi="Sylfaen"/>
          <w:sz w:val="24"/>
          <w:szCs w:val="24"/>
        </w:rPr>
        <w:t xml:space="preserve">vocational </w:t>
      </w:r>
      <w:r>
        <w:rPr>
          <w:rFonts w:ascii="Sylfaen" w:hAnsi="Sylfaen"/>
          <w:sz w:val="24"/>
          <w:szCs w:val="24"/>
        </w:rPr>
        <w:t xml:space="preserve">institutions of Mestia, </w:t>
      </w:r>
      <w:proofErr w:type="spellStart"/>
      <w:r>
        <w:rPr>
          <w:rFonts w:ascii="Sylfaen" w:hAnsi="Sylfaen"/>
          <w:sz w:val="24"/>
          <w:szCs w:val="24"/>
        </w:rPr>
        <w:t>Ambrolauri</w:t>
      </w:r>
      <w:proofErr w:type="spellEnd"/>
      <w:r>
        <w:rPr>
          <w:rFonts w:ascii="Sylfaen" w:hAnsi="Sylfaen"/>
          <w:sz w:val="24"/>
          <w:szCs w:val="24"/>
        </w:rPr>
        <w:t xml:space="preserve"> and </w:t>
      </w:r>
      <w:proofErr w:type="spellStart"/>
      <w:r>
        <w:rPr>
          <w:rFonts w:ascii="Sylfaen" w:hAnsi="Sylfaen"/>
          <w:sz w:val="24"/>
          <w:szCs w:val="24"/>
        </w:rPr>
        <w:t>Tsalenjikha</w:t>
      </w:r>
      <w:proofErr w:type="spellEnd"/>
      <w:r>
        <w:rPr>
          <w:rFonts w:ascii="Sylfaen" w:hAnsi="Sylfaen"/>
          <w:sz w:val="24"/>
          <w:szCs w:val="24"/>
        </w:rPr>
        <w:t xml:space="preserve"> were </w:t>
      </w:r>
      <w:r w:rsidR="00106678">
        <w:rPr>
          <w:rFonts w:ascii="Sylfaen" w:hAnsi="Sylfaen"/>
          <w:sz w:val="24"/>
          <w:szCs w:val="24"/>
        </w:rPr>
        <w:t>integrated</w:t>
      </w:r>
      <w:r>
        <w:rPr>
          <w:rFonts w:ascii="Sylfaen" w:hAnsi="Sylfaen"/>
          <w:sz w:val="24"/>
          <w:szCs w:val="24"/>
        </w:rPr>
        <w:t xml:space="preserve"> and </w:t>
      </w:r>
      <w:r w:rsidR="00D00CFE">
        <w:rPr>
          <w:rFonts w:ascii="Sylfaen" w:hAnsi="Sylfaen"/>
          <w:sz w:val="24"/>
          <w:szCs w:val="24"/>
        </w:rPr>
        <w:t xml:space="preserve">the </w:t>
      </w:r>
      <w:r>
        <w:rPr>
          <w:rFonts w:ascii="Sylfaen" w:hAnsi="Sylfaen"/>
          <w:sz w:val="24"/>
          <w:szCs w:val="24"/>
        </w:rPr>
        <w:t xml:space="preserve">strata of “mountainous regions” created. </w:t>
      </w:r>
    </w:p>
    <w:p w:rsidR="00F608D7" w:rsidRDefault="00F608D7" w:rsidP="00ED2D12">
      <w:pPr>
        <w:tabs>
          <w:tab w:val="left" w:pos="8910"/>
        </w:tabs>
        <w:spacing w:line="360" w:lineRule="auto"/>
        <w:ind w:right="270"/>
        <w:jc w:val="both"/>
        <w:rPr>
          <w:rFonts w:ascii="Sylfaen" w:hAnsi="Sylfaen"/>
          <w:sz w:val="24"/>
          <w:szCs w:val="24"/>
        </w:rPr>
      </w:pPr>
    </w:p>
    <w:tbl>
      <w:tblPr>
        <w:tblW w:w="9200" w:type="dxa"/>
        <w:tblInd w:w="93" w:type="dxa"/>
        <w:tblLook w:val="04A0" w:firstRow="1" w:lastRow="0" w:firstColumn="1" w:lastColumn="0" w:noHBand="0" w:noVBand="1"/>
      </w:tblPr>
      <w:tblGrid>
        <w:gridCol w:w="5520"/>
        <w:gridCol w:w="1695"/>
        <w:gridCol w:w="1985"/>
      </w:tblGrid>
      <w:tr w:rsidR="003C7989" w:rsidRPr="00B469AB" w:rsidTr="003C7989">
        <w:trPr>
          <w:trHeight w:val="480"/>
        </w:trPr>
        <w:tc>
          <w:tcPr>
            <w:tcW w:w="5520" w:type="dxa"/>
            <w:tcBorders>
              <w:top w:val="single" w:sz="4" w:space="0" w:color="808080"/>
              <w:left w:val="single" w:sz="4" w:space="0" w:color="808080"/>
              <w:bottom w:val="single" w:sz="4" w:space="0" w:color="808080"/>
              <w:right w:val="single" w:sz="4" w:space="0" w:color="808080"/>
            </w:tcBorders>
            <w:shd w:val="clear" w:color="DDEBF7" w:fill="D0CECE"/>
            <w:hideMark/>
          </w:tcPr>
          <w:p w:rsidR="003C7989" w:rsidRPr="00B469AB" w:rsidRDefault="003C7989" w:rsidP="003C7989">
            <w:pPr>
              <w:spacing w:after="0"/>
              <w:jc w:val="both"/>
              <w:rPr>
                <w:rFonts w:ascii="Calibri" w:eastAsia="Times New Roman" w:hAnsi="Calibri"/>
                <w:b/>
                <w:bCs/>
                <w:sz w:val="20"/>
                <w:szCs w:val="20"/>
              </w:rPr>
            </w:pPr>
            <w:r w:rsidRPr="00B469AB">
              <w:rPr>
                <w:rFonts w:ascii="Sylfaen" w:eastAsia="Times New Roman" w:hAnsi="Sylfaen" w:cs="Sylfaen"/>
                <w:b/>
                <w:bCs/>
                <w:sz w:val="20"/>
                <w:szCs w:val="20"/>
              </w:rPr>
              <w:t xml:space="preserve">Stratification by Regions </w:t>
            </w:r>
          </w:p>
        </w:tc>
        <w:tc>
          <w:tcPr>
            <w:tcW w:w="1695" w:type="dxa"/>
            <w:tcBorders>
              <w:top w:val="single" w:sz="4" w:space="0" w:color="808080"/>
              <w:left w:val="nil"/>
              <w:bottom w:val="single" w:sz="4" w:space="0" w:color="808080"/>
              <w:right w:val="single" w:sz="4" w:space="0" w:color="808080"/>
            </w:tcBorders>
            <w:shd w:val="clear" w:color="DDEBF7" w:fill="D0CECE"/>
            <w:hideMark/>
          </w:tcPr>
          <w:p w:rsidR="003C7989" w:rsidRPr="00B469AB" w:rsidRDefault="003C7989" w:rsidP="003C7989">
            <w:pPr>
              <w:spacing w:after="0"/>
              <w:jc w:val="center"/>
              <w:rPr>
                <w:rFonts w:ascii="Sylfaen" w:eastAsia="Times New Roman" w:hAnsi="Sylfaen" w:cs="Sylfaen"/>
                <w:b/>
                <w:bCs/>
                <w:sz w:val="20"/>
                <w:szCs w:val="20"/>
              </w:rPr>
            </w:pPr>
            <w:r w:rsidRPr="00B469AB">
              <w:rPr>
                <w:rFonts w:ascii="Sylfaen" w:eastAsia="Times New Roman" w:hAnsi="Sylfaen" w:cs="Sylfaen"/>
                <w:b/>
                <w:bCs/>
                <w:sz w:val="20"/>
                <w:szCs w:val="20"/>
              </w:rPr>
              <w:t xml:space="preserve">Number of </w:t>
            </w:r>
          </w:p>
          <w:p w:rsidR="003C7989" w:rsidRPr="00B469AB" w:rsidRDefault="003C7989" w:rsidP="003C7989">
            <w:pPr>
              <w:spacing w:after="0"/>
              <w:jc w:val="center"/>
              <w:rPr>
                <w:rFonts w:ascii="Calibri" w:eastAsia="Times New Roman" w:hAnsi="Calibri"/>
                <w:b/>
                <w:bCs/>
                <w:sz w:val="20"/>
                <w:szCs w:val="20"/>
              </w:rPr>
            </w:pPr>
            <w:r w:rsidRPr="00B469AB">
              <w:rPr>
                <w:rFonts w:ascii="Sylfaen" w:eastAsia="Times New Roman" w:hAnsi="Sylfaen" w:cs="Sylfaen"/>
                <w:b/>
                <w:bCs/>
                <w:sz w:val="20"/>
                <w:szCs w:val="20"/>
              </w:rPr>
              <w:t>Groups</w:t>
            </w:r>
          </w:p>
        </w:tc>
        <w:tc>
          <w:tcPr>
            <w:tcW w:w="1985" w:type="dxa"/>
            <w:tcBorders>
              <w:top w:val="single" w:sz="4" w:space="0" w:color="808080"/>
              <w:left w:val="nil"/>
              <w:bottom w:val="single" w:sz="4" w:space="0" w:color="808080"/>
              <w:right w:val="single" w:sz="4" w:space="0" w:color="808080"/>
            </w:tcBorders>
            <w:shd w:val="clear" w:color="DDEBF7" w:fill="D0CECE"/>
            <w:hideMark/>
          </w:tcPr>
          <w:p w:rsidR="003C7989" w:rsidRPr="00B469AB" w:rsidRDefault="003C7989" w:rsidP="003C7989">
            <w:pPr>
              <w:spacing w:after="0"/>
              <w:jc w:val="center"/>
              <w:rPr>
                <w:rFonts w:ascii="Calibri" w:eastAsia="Times New Roman" w:hAnsi="Calibri"/>
                <w:b/>
                <w:bCs/>
                <w:sz w:val="20"/>
                <w:szCs w:val="20"/>
              </w:rPr>
            </w:pPr>
            <w:r w:rsidRPr="00B469AB">
              <w:rPr>
                <w:rFonts w:ascii="Sylfaen" w:eastAsia="Times New Roman" w:hAnsi="Sylfaen" w:cs="Sylfaen"/>
                <w:b/>
                <w:bCs/>
                <w:sz w:val="20"/>
                <w:szCs w:val="20"/>
              </w:rPr>
              <w:t xml:space="preserve">Total Number of Students </w:t>
            </w:r>
          </w:p>
        </w:tc>
      </w:tr>
      <w:tr w:rsidR="003C7989" w:rsidRPr="00B469AB" w:rsidTr="003C7989">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Samegrelo-Zemo</w:t>
            </w:r>
            <w:proofErr w:type="spellEnd"/>
            <w:r w:rsidRPr="00B469AB">
              <w:rPr>
                <w:rFonts w:ascii="Sylfaen" w:eastAsia="Times New Roman" w:hAnsi="Sylfaen" w:cs="Sylfaen"/>
                <w:sz w:val="20"/>
                <w:szCs w:val="20"/>
              </w:rPr>
              <w:t xml:space="preserve"> </w:t>
            </w:r>
            <w:proofErr w:type="spellStart"/>
            <w:r w:rsidRPr="00B469AB">
              <w:rPr>
                <w:rFonts w:ascii="Sylfaen" w:eastAsia="Times New Roman" w:hAnsi="Sylfaen" w:cs="Sylfaen"/>
                <w:sz w:val="20"/>
                <w:szCs w:val="20"/>
              </w:rPr>
              <w:t>Svaneti</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58</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748</w:t>
            </w:r>
          </w:p>
        </w:tc>
      </w:tr>
      <w:tr w:rsidR="003C7989" w:rsidRPr="00B469AB" w:rsidTr="003C7989">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Kakheti</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107</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957</w:t>
            </w:r>
          </w:p>
        </w:tc>
      </w:tr>
      <w:tr w:rsidR="003C7989" w:rsidRPr="00B469AB" w:rsidTr="003C7989">
        <w:trPr>
          <w:trHeight w:val="16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Kvemo</w:t>
            </w:r>
            <w:proofErr w:type="spellEnd"/>
            <w:r w:rsidRPr="00B469AB">
              <w:rPr>
                <w:rFonts w:ascii="Sylfaen" w:eastAsia="Times New Roman" w:hAnsi="Sylfaen" w:cs="Sylfaen"/>
                <w:sz w:val="20"/>
                <w:szCs w:val="20"/>
              </w:rPr>
              <w:t xml:space="preserve"> </w:t>
            </w:r>
            <w:proofErr w:type="spellStart"/>
            <w:r w:rsidRPr="00B469AB">
              <w:rPr>
                <w:rFonts w:ascii="Sylfaen" w:eastAsia="Times New Roman" w:hAnsi="Sylfaen" w:cs="Sylfaen"/>
                <w:sz w:val="20"/>
                <w:szCs w:val="20"/>
              </w:rPr>
              <w:t>Kartli</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46</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774</w:t>
            </w:r>
          </w:p>
        </w:tc>
      </w:tr>
      <w:tr w:rsidR="003C7989" w:rsidRPr="00B469AB" w:rsidTr="003C7989">
        <w:trPr>
          <w:trHeight w:val="197"/>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Shida</w:t>
            </w:r>
            <w:proofErr w:type="spellEnd"/>
            <w:r w:rsidRPr="00B469AB">
              <w:rPr>
                <w:rFonts w:ascii="Sylfaen" w:eastAsia="Times New Roman" w:hAnsi="Sylfaen" w:cs="Sylfaen"/>
                <w:sz w:val="20"/>
                <w:szCs w:val="20"/>
              </w:rPr>
              <w:t xml:space="preserve"> </w:t>
            </w:r>
            <w:proofErr w:type="spellStart"/>
            <w:r w:rsidRPr="00B469AB">
              <w:rPr>
                <w:rFonts w:ascii="Sylfaen" w:eastAsia="Times New Roman" w:hAnsi="Sylfaen" w:cs="Sylfaen"/>
                <w:sz w:val="20"/>
                <w:szCs w:val="20"/>
              </w:rPr>
              <w:t>Kartli</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32</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505</w:t>
            </w:r>
          </w:p>
        </w:tc>
      </w:tr>
      <w:tr w:rsidR="003C7989" w:rsidRPr="00B469AB" w:rsidTr="003C7989">
        <w:trPr>
          <w:trHeight w:val="21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Samtskhe-Javakheti</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45</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687</w:t>
            </w:r>
          </w:p>
        </w:tc>
      </w:tr>
      <w:tr w:rsidR="003C7989" w:rsidRPr="00B469AB" w:rsidTr="003C7989">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Imereti</w:t>
            </w:r>
            <w:proofErr w:type="spellEnd"/>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96</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1404</w:t>
            </w:r>
          </w:p>
        </w:tc>
      </w:tr>
      <w:tr w:rsidR="003C7989" w:rsidRPr="00B469AB" w:rsidTr="003C7989">
        <w:trPr>
          <w:trHeight w:val="71"/>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3C7989" w:rsidP="003C7989">
            <w:pPr>
              <w:spacing w:after="0"/>
              <w:jc w:val="both"/>
              <w:rPr>
                <w:rFonts w:ascii="Calibri" w:eastAsia="Times New Roman" w:hAnsi="Calibri"/>
                <w:sz w:val="20"/>
                <w:szCs w:val="20"/>
              </w:rPr>
            </w:pPr>
            <w:proofErr w:type="spellStart"/>
            <w:r w:rsidRPr="00B469AB">
              <w:rPr>
                <w:rFonts w:ascii="Sylfaen" w:eastAsia="Times New Roman" w:hAnsi="Sylfaen" w:cs="Sylfaen"/>
                <w:sz w:val="20"/>
                <w:szCs w:val="20"/>
              </w:rPr>
              <w:t>Guria</w:t>
            </w:r>
            <w:proofErr w:type="spellEnd"/>
            <w:r w:rsidRPr="00B469AB">
              <w:rPr>
                <w:rFonts w:ascii="Sylfaen" w:eastAsia="Times New Roman" w:hAnsi="Sylfaen" w:cs="Sylfaen"/>
                <w:sz w:val="20"/>
                <w:szCs w:val="20"/>
              </w:rPr>
              <w:t xml:space="preserve">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28</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464</w:t>
            </w:r>
          </w:p>
        </w:tc>
      </w:tr>
      <w:tr w:rsidR="003C7989" w:rsidRPr="00B469AB" w:rsidTr="003C7989">
        <w:trPr>
          <w:trHeight w:val="107"/>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B469AB" w:rsidP="003C7989">
            <w:pPr>
              <w:spacing w:after="0"/>
              <w:jc w:val="both"/>
              <w:rPr>
                <w:rFonts w:ascii="Calibri" w:eastAsia="Times New Roman" w:hAnsi="Calibri"/>
                <w:sz w:val="20"/>
                <w:szCs w:val="20"/>
              </w:rPr>
            </w:pPr>
            <w:r w:rsidRPr="00B469AB">
              <w:rPr>
                <w:rFonts w:ascii="Sylfaen" w:eastAsia="Times New Roman" w:hAnsi="Sylfaen" w:cs="Sylfaen"/>
                <w:sz w:val="20"/>
                <w:szCs w:val="20"/>
              </w:rPr>
              <w:t xml:space="preserve">Tbilisi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268</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3852</w:t>
            </w:r>
          </w:p>
        </w:tc>
      </w:tr>
      <w:tr w:rsidR="003C7989" w:rsidRPr="00B469AB" w:rsidTr="003C7989">
        <w:trPr>
          <w:trHeight w:val="125"/>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B469AB" w:rsidP="003C7989">
            <w:pPr>
              <w:spacing w:after="0"/>
              <w:jc w:val="both"/>
              <w:rPr>
                <w:rFonts w:ascii="Calibri" w:eastAsia="Times New Roman" w:hAnsi="Calibri"/>
                <w:sz w:val="20"/>
                <w:szCs w:val="20"/>
              </w:rPr>
            </w:pPr>
            <w:r w:rsidRPr="00B469AB">
              <w:rPr>
                <w:rFonts w:ascii="Sylfaen" w:eastAsia="Times New Roman" w:hAnsi="Sylfaen" w:cs="Sylfaen"/>
                <w:sz w:val="20"/>
                <w:szCs w:val="20"/>
              </w:rPr>
              <w:t xml:space="preserve">Adjara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98</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1361</w:t>
            </w:r>
          </w:p>
        </w:tc>
      </w:tr>
      <w:tr w:rsidR="003C7989" w:rsidRPr="00B469AB" w:rsidTr="003C7989">
        <w:trPr>
          <w:trHeight w:val="143"/>
        </w:trPr>
        <w:tc>
          <w:tcPr>
            <w:tcW w:w="5520" w:type="dxa"/>
            <w:tcBorders>
              <w:top w:val="nil"/>
              <w:left w:val="single" w:sz="4" w:space="0" w:color="808080"/>
              <w:bottom w:val="single" w:sz="4" w:space="0" w:color="808080"/>
              <w:right w:val="single" w:sz="4" w:space="0" w:color="808080"/>
            </w:tcBorders>
            <w:shd w:val="clear" w:color="auto" w:fill="auto"/>
            <w:vAlign w:val="bottom"/>
            <w:hideMark/>
          </w:tcPr>
          <w:p w:rsidR="003C7989" w:rsidRPr="00B469AB" w:rsidRDefault="00B469AB" w:rsidP="003C7989">
            <w:pPr>
              <w:spacing w:after="0"/>
              <w:jc w:val="both"/>
              <w:rPr>
                <w:rFonts w:ascii="Calibri" w:eastAsia="Times New Roman" w:hAnsi="Calibri"/>
                <w:sz w:val="20"/>
                <w:szCs w:val="20"/>
              </w:rPr>
            </w:pPr>
            <w:r w:rsidRPr="00B469AB">
              <w:rPr>
                <w:rFonts w:ascii="Sylfaen" w:eastAsia="Times New Roman" w:hAnsi="Sylfaen" w:cs="Sylfaen"/>
                <w:sz w:val="20"/>
                <w:szCs w:val="20"/>
              </w:rPr>
              <w:t xml:space="preserve">Mountainous Region </w:t>
            </w:r>
          </w:p>
        </w:tc>
        <w:tc>
          <w:tcPr>
            <w:tcW w:w="169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27</w:t>
            </w:r>
          </w:p>
        </w:tc>
        <w:tc>
          <w:tcPr>
            <w:tcW w:w="1985" w:type="dxa"/>
            <w:tcBorders>
              <w:top w:val="nil"/>
              <w:left w:val="nil"/>
              <w:bottom w:val="single" w:sz="4" w:space="0" w:color="808080"/>
              <w:right w:val="single" w:sz="4" w:space="0" w:color="808080"/>
            </w:tcBorders>
            <w:shd w:val="clear" w:color="auto" w:fill="auto"/>
            <w:vAlign w:val="bottom"/>
            <w:hideMark/>
          </w:tcPr>
          <w:p w:rsidR="003C7989" w:rsidRPr="00B469AB" w:rsidRDefault="003C7989" w:rsidP="003C7989">
            <w:pPr>
              <w:spacing w:after="0"/>
              <w:jc w:val="center"/>
              <w:rPr>
                <w:rFonts w:ascii="Calibri" w:eastAsia="Times New Roman" w:hAnsi="Calibri"/>
                <w:sz w:val="20"/>
                <w:szCs w:val="20"/>
              </w:rPr>
            </w:pPr>
            <w:r w:rsidRPr="00B469AB">
              <w:rPr>
                <w:rFonts w:ascii="Calibri" w:eastAsia="Times New Roman" w:hAnsi="Calibri"/>
                <w:sz w:val="20"/>
                <w:szCs w:val="20"/>
              </w:rPr>
              <w:t>221</w:t>
            </w:r>
          </w:p>
        </w:tc>
      </w:tr>
      <w:tr w:rsidR="003C7989" w:rsidRPr="00B469AB" w:rsidTr="003C7989">
        <w:trPr>
          <w:trHeight w:val="300"/>
        </w:trPr>
        <w:tc>
          <w:tcPr>
            <w:tcW w:w="5520" w:type="dxa"/>
            <w:tcBorders>
              <w:top w:val="nil"/>
              <w:left w:val="single" w:sz="4" w:space="0" w:color="808080"/>
              <w:bottom w:val="single" w:sz="4" w:space="0" w:color="808080"/>
              <w:right w:val="single" w:sz="4" w:space="0" w:color="808080"/>
            </w:tcBorders>
            <w:shd w:val="clear" w:color="DDEBF7" w:fill="D0CECE"/>
            <w:hideMark/>
          </w:tcPr>
          <w:p w:rsidR="003C7989" w:rsidRPr="00B469AB" w:rsidRDefault="00B469AB" w:rsidP="003C7989">
            <w:pPr>
              <w:spacing w:after="0"/>
              <w:jc w:val="both"/>
              <w:rPr>
                <w:rFonts w:ascii="Calibri" w:eastAsia="Times New Roman" w:hAnsi="Calibri"/>
                <w:b/>
                <w:bCs/>
                <w:sz w:val="20"/>
                <w:szCs w:val="20"/>
              </w:rPr>
            </w:pPr>
            <w:r w:rsidRPr="00B469AB">
              <w:rPr>
                <w:rFonts w:ascii="Sylfaen" w:eastAsia="Times New Roman" w:hAnsi="Sylfaen" w:cs="Sylfaen"/>
                <w:b/>
                <w:bCs/>
                <w:sz w:val="20"/>
                <w:szCs w:val="20"/>
              </w:rPr>
              <w:t xml:space="preserve">All regions, in total </w:t>
            </w:r>
          </w:p>
        </w:tc>
        <w:tc>
          <w:tcPr>
            <w:tcW w:w="1695" w:type="dxa"/>
            <w:tcBorders>
              <w:top w:val="nil"/>
              <w:left w:val="nil"/>
              <w:bottom w:val="single" w:sz="4" w:space="0" w:color="808080"/>
              <w:right w:val="single" w:sz="4" w:space="0" w:color="808080"/>
            </w:tcBorders>
            <w:shd w:val="clear" w:color="DDEBF7" w:fill="D0CECE"/>
            <w:hideMark/>
          </w:tcPr>
          <w:p w:rsidR="003C7989" w:rsidRPr="00B469AB" w:rsidRDefault="003C7989" w:rsidP="003C7989">
            <w:pPr>
              <w:spacing w:after="0"/>
              <w:jc w:val="center"/>
              <w:rPr>
                <w:rFonts w:ascii="Calibri" w:eastAsia="Times New Roman" w:hAnsi="Calibri"/>
                <w:b/>
                <w:bCs/>
                <w:sz w:val="20"/>
                <w:szCs w:val="20"/>
              </w:rPr>
            </w:pPr>
            <w:r w:rsidRPr="00B469AB">
              <w:rPr>
                <w:rFonts w:ascii="Calibri" w:eastAsia="Times New Roman" w:hAnsi="Calibri"/>
                <w:b/>
                <w:bCs/>
                <w:sz w:val="20"/>
                <w:szCs w:val="20"/>
              </w:rPr>
              <w:t>805</w:t>
            </w:r>
          </w:p>
        </w:tc>
        <w:tc>
          <w:tcPr>
            <w:tcW w:w="1985" w:type="dxa"/>
            <w:tcBorders>
              <w:top w:val="nil"/>
              <w:left w:val="nil"/>
              <w:bottom w:val="single" w:sz="4" w:space="0" w:color="808080"/>
              <w:right w:val="single" w:sz="4" w:space="0" w:color="808080"/>
            </w:tcBorders>
            <w:shd w:val="clear" w:color="DDEBF7" w:fill="D0CECE"/>
            <w:hideMark/>
          </w:tcPr>
          <w:p w:rsidR="003C7989" w:rsidRPr="00B469AB" w:rsidRDefault="003C7989" w:rsidP="003C7989">
            <w:pPr>
              <w:spacing w:after="0"/>
              <w:jc w:val="center"/>
              <w:rPr>
                <w:rFonts w:ascii="Calibri" w:eastAsia="Times New Roman" w:hAnsi="Calibri"/>
                <w:b/>
                <w:bCs/>
                <w:sz w:val="20"/>
                <w:szCs w:val="20"/>
              </w:rPr>
            </w:pPr>
            <w:r w:rsidRPr="00B469AB">
              <w:rPr>
                <w:rFonts w:ascii="Calibri" w:eastAsia="Times New Roman" w:hAnsi="Calibri"/>
                <w:b/>
                <w:bCs/>
                <w:sz w:val="20"/>
                <w:szCs w:val="20"/>
              </w:rPr>
              <w:t>10973</w:t>
            </w:r>
          </w:p>
        </w:tc>
      </w:tr>
    </w:tbl>
    <w:p w:rsidR="003C7989" w:rsidRPr="00B469AB" w:rsidRDefault="003C7989" w:rsidP="00ED2D12">
      <w:pPr>
        <w:tabs>
          <w:tab w:val="left" w:pos="8910"/>
        </w:tabs>
        <w:spacing w:line="360" w:lineRule="auto"/>
        <w:ind w:right="270"/>
        <w:jc w:val="both"/>
        <w:rPr>
          <w:rFonts w:ascii="Sylfaen" w:hAnsi="Sylfaen"/>
          <w:sz w:val="20"/>
          <w:szCs w:val="20"/>
        </w:rPr>
      </w:pPr>
    </w:p>
    <w:p w:rsidR="00B469AB" w:rsidRDefault="00D00CFE" w:rsidP="00323FD5">
      <w:pPr>
        <w:pStyle w:val="Bullet"/>
        <w:spacing w:before="240" w:line="276" w:lineRule="auto"/>
        <w:ind w:right="270"/>
        <w:rPr>
          <w:rFonts w:ascii="Sylfaen" w:hAnsi="Sylfaen"/>
          <w:b/>
          <w:szCs w:val="24"/>
        </w:rPr>
      </w:pPr>
      <w:r>
        <w:rPr>
          <w:rFonts w:ascii="Sylfaen" w:hAnsi="Sylfaen"/>
          <w:b/>
          <w:szCs w:val="24"/>
        </w:rPr>
        <w:t>C</w:t>
      </w:r>
      <w:r w:rsidR="00EB37FA" w:rsidRPr="00EB37FA">
        <w:rPr>
          <w:rFonts w:ascii="Sylfaen" w:hAnsi="Sylfaen"/>
          <w:b/>
          <w:szCs w:val="24"/>
        </w:rPr>
        <w:t xml:space="preserve">lustering </w:t>
      </w:r>
    </w:p>
    <w:p w:rsidR="00EB37FA" w:rsidRPr="00EB37FA" w:rsidRDefault="00EB37FA" w:rsidP="00323FD5">
      <w:pPr>
        <w:pStyle w:val="Bullet"/>
        <w:spacing w:before="240" w:line="276" w:lineRule="auto"/>
        <w:ind w:right="270"/>
        <w:rPr>
          <w:rFonts w:ascii="Sylfaen" w:hAnsi="Sylfaen"/>
          <w:szCs w:val="24"/>
        </w:rPr>
      </w:pPr>
      <w:r>
        <w:rPr>
          <w:rFonts w:ascii="Sylfaen" w:hAnsi="Sylfaen"/>
          <w:szCs w:val="24"/>
        </w:rPr>
        <w:t xml:space="preserve">It is recommended to use </w:t>
      </w:r>
      <w:r>
        <w:rPr>
          <w:rFonts w:ascii="Sylfaen" w:hAnsi="Sylfaen"/>
          <w:szCs w:val="24"/>
          <w:u w:val="single"/>
        </w:rPr>
        <w:t>group</w:t>
      </w:r>
      <w:r w:rsidRPr="00D00CFE">
        <w:rPr>
          <w:rFonts w:ascii="Sylfaen" w:hAnsi="Sylfaen"/>
          <w:szCs w:val="24"/>
        </w:rPr>
        <w:t xml:space="preserve"> </w:t>
      </w:r>
      <w:r>
        <w:rPr>
          <w:rFonts w:ascii="Sylfaen" w:hAnsi="Sylfaen"/>
          <w:szCs w:val="24"/>
        </w:rPr>
        <w:t>in c</w:t>
      </w:r>
      <w:r w:rsidR="00E644EB">
        <w:rPr>
          <w:rFonts w:ascii="Sylfaen" w:hAnsi="Sylfaen"/>
          <w:szCs w:val="24"/>
        </w:rPr>
        <w:t>luster role. On 10 December 2014</w:t>
      </w:r>
      <w:bookmarkStart w:id="2" w:name="_GoBack"/>
      <w:bookmarkEnd w:id="2"/>
      <w:r w:rsidR="00106678">
        <w:rPr>
          <w:rFonts w:ascii="Sylfaen" w:hAnsi="Sylfaen"/>
          <w:szCs w:val="24"/>
        </w:rPr>
        <w:t>,</w:t>
      </w:r>
      <w:r>
        <w:rPr>
          <w:rFonts w:ascii="Sylfaen" w:hAnsi="Sylfaen"/>
          <w:szCs w:val="24"/>
        </w:rPr>
        <w:t xml:space="preserve"> 805 groups (clusters) were represented in the </w:t>
      </w:r>
      <w:r w:rsidR="001848FA">
        <w:rPr>
          <w:rFonts w:ascii="Sylfaen" w:hAnsi="Sylfaen"/>
          <w:szCs w:val="24"/>
        </w:rPr>
        <w:t xml:space="preserve">base </w:t>
      </w:r>
      <w:r>
        <w:rPr>
          <w:rFonts w:ascii="Sylfaen" w:hAnsi="Sylfaen"/>
          <w:szCs w:val="24"/>
        </w:rPr>
        <w:t xml:space="preserve">formed by </w:t>
      </w:r>
      <w:r w:rsidR="001848FA">
        <w:rPr>
          <w:rFonts w:ascii="Sylfaen" w:hAnsi="Sylfaen"/>
          <w:szCs w:val="24"/>
        </w:rPr>
        <w:t>the Vocational</w:t>
      </w:r>
      <w:r>
        <w:rPr>
          <w:rFonts w:ascii="Sylfaen" w:hAnsi="Sylfaen"/>
          <w:szCs w:val="24"/>
        </w:rPr>
        <w:t xml:space="preserve"> Education Development Department. 13.6 students are average number for each cluster. </w:t>
      </w:r>
      <w:r w:rsidR="001848FA">
        <w:rPr>
          <w:rFonts w:ascii="Sylfaen" w:hAnsi="Sylfaen"/>
          <w:szCs w:val="24"/>
        </w:rPr>
        <w:t>The s</w:t>
      </w:r>
      <w:r>
        <w:rPr>
          <w:rFonts w:ascii="Sylfaen" w:hAnsi="Sylfaen"/>
          <w:szCs w:val="24"/>
        </w:rPr>
        <w:t xml:space="preserve">ize of </w:t>
      </w:r>
      <w:r w:rsidR="001848FA">
        <w:rPr>
          <w:rFonts w:ascii="Sylfaen" w:hAnsi="Sylfaen"/>
          <w:szCs w:val="24"/>
        </w:rPr>
        <w:t xml:space="preserve">the </w:t>
      </w:r>
      <w:r>
        <w:rPr>
          <w:rFonts w:ascii="Sylfaen" w:hAnsi="Sylfaen"/>
          <w:szCs w:val="24"/>
        </w:rPr>
        <w:t xml:space="preserve">cluster ranges from 1 to 30 students. According to direction and region strata number of average students is </w:t>
      </w:r>
      <w:r w:rsidR="00106678">
        <w:rPr>
          <w:rFonts w:ascii="Sylfaen" w:hAnsi="Sylfaen"/>
          <w:szCs w:val="24"/>
        </w:rPr>
        <w:t>given</w:t>
      </w:r>
      <w:r>
        <w:rPr>
          <w:rFonts w:ascii="Sylfaen" w:hAnsi="Sylfaen"/>
          <w:szCs w:val="24"/>
        </w:rPr>
        <w:t xml:space="preserve"> in the tables below: </w:t>
      </w:r>
    </w:p>
    <w:tbl>
      <w:tblPr>
        <w:tblW w:w="9375" w:type="dxa"/>
        <w:tblInd w:w="93" w:type="dxa"/>
        <w:tblLook w:val="04A0" w:firstRow="1" w:lastRow="0" w:firstColumn="1" w:lastColumn="0" w:noHBand="0" w:noVBand="1"/>
      </w:tblPr>
      <w:tblGrid>
        <w:gridCol w:w="7125"/>
        <w:gridCol w:w="2250"/>
      </w:tblGrid>
      <w:tr w:rsidR="00033C75" w:rsidRPr="0061077D" w:rsidTr="003A43A6">
        <w:trPr>
          <w:trHeight w:val="521"/>
        </w:trPr>
        <w:tc>
          <w:tcPr>
            <w:tcW w:w="7125" w:type="dxa"/>
            <w:tcBorders>
              <w:top w:val="single" w:sz="4" w:space="0" w:color="808080"/>
              <w:left w:val="single" w:sz="4" w:space="0" w:color="808080"/>
              <w:bottom w:val="single" w:sz="4" w:space="0" w:color="808080"/>
              <w:right w:val="single" w:sz="4" w:space="0" w:color="808080"/>
            </w:tcBorders>
            <w:shd w:val="clear" w:color="DDEBF7" w:fill="D0CECE"/>
            <w:hideMark/>
          </w:tcPr>
          <w:p w:rsidR="00033C75" w:rsidRPr="0061077D" w:rsidRDefault="00033C75"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Stratification by Directions </w:t>
            </w:r>
          </w:p>
        </w:tc>
        <w:tc>
          <w:tcPr>
            <w:tcW w:w="2250" w:type="dxa"/>
            <w:tcBorders>
              <w:top w:val="single" w:sz="4" w:space="0" w:color="808080"/>
              <w:left w:val="nil"/>
              <w:bottom w:val="single" w:sz="4" w:space="0" w:color="808080"/>
              <w:right w:val="single" w:sz="4" w:space="0" w:color="808080"/>
            </w:tcBorders>
            <w:shd w:val="clear" w:color="DDEBF7" w:fill="D0CECE"/>
            <w:hideMark/>
          </w:tcPr>
          <w:p w:rsidR="00033C75" w:rsidRPr="0061077D" w:rsidRDefault="0061077D"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Average number of students in the group </w:t>
            </w:r>
          </w:p>
        </w:tc>
      </w:tr>
      <w:tr w:rsidR="00033C75" w:rsidRPr="0061077D" w:rsidTr="003A43A6">
        <w:trPr>
          <w:trHeight w:val="98"/>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Agricultural sciences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10.5</w:t>
            </w:r>
          </w:p>
        </w:tc>
      </w:tr>
      <w:tr w:rsidR="00033C75" w:rsidRPr="0061077D" w:rsidTr="003A43A6">
        <w:trPr>
          <w:trHeight w:val="116"/>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lastRenderedPageBreak/>
              <w:t xml:space="preserve">Business Administration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16.7</w:t>
            </w:r>
          </w:p>
        </w:tc>
      </w:tr>
      <w:tr w:rsidR="00033C75" w:rsidRPr="0061077D" w:rsidTr="003A43A6">
        <w:trPr>
          <w:trHeight w:val="62"/>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Art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13.1</w:t>
            </w:r>
          </w:p>
        </w:tc>
      </w:tr>
      <w:tr w:rsidR="00033C75" w:rsidRPr="0061077D" w:rsidTr="003A43A6">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Health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15.5</w:t>
            </w:r>
          </w:p>
        </w:tc>
      </w:tr>
      <w:tr w:rsidR="00033C75" w:rsidRPr="0061077D" w:rsidTr="003A43A6">
        <w:trPr>
          <w:trHeight w:val="188"/>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033C75">
            <w:pPr>
              <w:spacing w:after="0"/>
              <w:jc w:val="both"/>
              <w:rPr>
                <w:rFonts w:ascii="Calibri" w:eastAsia="Times New Roman" w:hAnsi="Calibri"/>
                <w:sz w:val="20"/>
                <w:szCs w:val="20"/>
              </w:rPr>
            </w:pPr>
            <w:r w:rsidRPr="0061077D">
              <w:rPr>
                <w:rFonts w:ascii="Sylfaen" w:eastAsia="Times New Roman" w:hAnsi="Sylfaen" w:cs="Sylfaen"/>
                <w:sz w:val="20"/>
                <w:szCs w:val="20"/>
              </w:rPr>
              <w:t>Engineering</w:t>
            </w:r>
            <w:r w:rsidRPr="0061077D">
              <w:rPr>
                <w:rFonts w:ascii="Calibri" w:eastAsia="Times New Roman" w:hAnsi="Calibri"/>
                <w:sz w:val="20"/>
                <w:szCs w:val="20"/>
              </w:rPr>
              <w:t xml:space="preserve"> </w:t>
            </w:r>
            <w:r w:rsidR="0061077D">
              <w:rPr>
                <w:rFonts w:ascii="Calibri" w:eastAsia="Times New Roman" w:hAnsi="Calibri"/>
                <w:sz w:val="20"/>
                <w:szCs w:val="20"/>
              </w:rPr>
              <w:t>–</w:t>
            </w:r>
            <w:r w:rsidRPr="0061077D">
              <w:rPr>
                <w:rFonts w:ascii="Calibri" w:eastAsia="Times New Roman" w:hAnsi="Calibri"/>
                <w:sz w:val="20"/>
                <w:szCs w:val="20"/>
              </w:rPr>
              <w:t xml:space="preserve"> </w:t>
            </w:r>
            <w:r w:rsidRPr="0061077D">
              <w:rPr>
                <w:rFonts w:ascii="Sylfaen" w:eastAsia="Times New Roman" w:hAnsi="Sylfaen" w:cs="Sylfaen"/>
                <w:sz w:val="20"/>
                <w:szCs w:val="20"/>
              </w:rPr>
              <w:t>other</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11.6</w:t>
            </w:r>
          </w:p>
        </w:tc>
      </w:tr>
      <w:tr w:rsidR="00033C75" w:rsidRPr="0061077D" w:rsidTr="003A43A6">
        <w:trPr>
          <w:trHeight w:val="116"/>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Engineering</w:t>
            </w:r>
            <w:r w:rsidRPr="0061077D">
              <w:rPr>
                <w:rFonts w:ascii="Calibri" w:eastAsia="Times New Roman" w:hAnsi="Calibri"/>
                <w:sz w:val="20"/>
                <w:szCs w:val="20"/>
              </w:rPr>
              <w:t xml:space="preserve"> </w:t>
            </w:r>
            <w:r w:rsidR="0061077D">
              <w:rPr>
                <w:rFonts w:ascii="Calibri" w:eastAsia="Times New Roman" w:hAnsi="Calibri"/>
                <w:sz w:val="20"/>
                <w:szCs w:val="20"/>
              </w:rPr>
              <w:t>–</w:t>
            </w:r>
            <w:r w:rsidRPr="0061077D">
              <w:rPr>
                <w:rFonts w:ascii="Calibri" w:eastAsia="Times New Roman" w:hAnsi="Calibri"/>
                <w:sz w:val="20"/>
                <w:szCs w:val="20"/>
              </w:rPr>
              <w:t xml:space="preserve"> IT</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15.1</w:t>
            </w:r>
          </w:p>
        </w:tc>
      </w:tr>
      <w:tr w:rsidR="00033C75" w:rsidRPr="0061077D" w:rsidTr="003A43A6">
        <w:trPr>
          <w:trHeight w:val="152"/>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Engineering-Building</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10.6</w:t>
            </w:r>
          </w:p>
        </w:tc>
      </w:tr>
      <w:tr w:rsidR="00033C75" w:rsidRPr="0061077D"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United Science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17.6</w:t>
            </w:r>
          </w:p>
        </w:tc>
      </w:tr>
      <w:tr w:rsidR="00033C75" w:rsidRPr="0061077D"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033C75"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Interdisciplinary – Tourism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15.3</w:t>
            </w:r>
          </w:p>
        </w:tc>
      </w:tr>
      <w:tr w:rsidR="00033C75" w:rsidRPr="0061077D" w:rsidTr="003A43A6">
        <w:trPr>
          <w:trHeight w:val="125"/>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033C75" w:rsidRPr="0061077D" w:rsidRDefault="0061077D"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Engineering – transport and interdisciplinary marine sciences </w:t>
            </w:r>
          </w:p>
        </w:tc>
        <w:tc>
          <w:tcPr>
            <w:tcW w:w="2250" w:type="dxa"/>
            <w:tcBorders>
              <w:top w:val="nil"/>
              <w:left w:val="nil"/>
              <w:bottom w:val="single" w:sz="4" w:space="0" w:color="808080"/>
              <w:right w:val="single" w:sz="4" w:space="0" w:color="808080"/>
            </w:tcBorders>
            <w:shd w:val="clear" w:color="auto" w:fill="auto"/>
            <w:vAlign w:val="bottom"/>
            <w:hideMark/>
          </w:tcPr>
          <w:p w:rsidR="00033C75" w:rsidRPr="0061077D" w:rsidRDefault="00033C75" w:rsidP="003A43A6">
            <w:pPr>
              <w:spacing w:after="0"/>
              <w:jc w:val="center"/>
              <w:rPr>
                <w:rFonts w:ascii="Calibri" w:eastAsia="Times New Roman" w:hAnsi="Calibri"/>
                <w:sz w:val="20"/>
                <w:szCs w:val="20"/>
              </w:rPr>
            </w:pPr>
            <w:r w:rsidRPr="0061077D">
              <w:rPr>
                <w:rFonts w:ascii="Calibri" w:eastAsia="Times New Roman" w:hAnsi="Calibri"/>
                <w:sz w:val="20"/>
                <w:szCs w:val="20"/>
              </w:rPr>
              <w:t>12.8</w:t>
            </w:r>
          </w:p>
        </w:tc>
      </w:tr>
      <w:tr w:rsidR="00033C75" w:rsidRPr="0061077D" w:rsidTr="003A43A6">
        <w:trPr>
          <w:trHeight w:val="300"/>
        </w:trPr>
        <w:tc>
          <w:tcPr>
            <w:tcW w:w="7125" w:type="dxa"/>
            <w:tcBorders>
              <w:top w:val="nil"/>
              <w:left w:val="single" w:sz="4" w:space="0" w:color="808080"/>
              <w:bottom w:val="single" w:sz="4" w:space="0" w:color="808080"/>
              <w:right w:val="single" w:sz="4" w:space="0" w:color="808080"/>
            </w:tcBorders>
            <w:shd w:val="clear" w:color="DDEBF7" w:fill="D0CECE"/>
            <w:hideMark/>
          </w:tcPr>
          <w:p w:rsidR="00033C75" w:rsidRPr="0061077D" w:rsidRDefault="0061077D"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All direction in total </w:t>
            </w:r>
          </w:p>
        </w:tc>
        <w:tc>
          <w:tcPr>
            <w:tcW w:w="2250" w:type="dxa"/>
            <w:tcBorders>
              <w:top w:val="nil"/>
              <w:left w:val="nil"/>
              <w:bottom w:val="single" w:sz="4" w:space="0" w:color="808080"/>
              <w:right w:val="single" w:sz="4" w:space="0" w:color="808080"/>
            </w:tcBorders>
            <w:shd w:val="clear" w:color="DDEBF7" w:fill="D0CECE"/>
            <w:hideMark/>
          </w:tcPr>
          <w:p w:rsidR="00033C75" w:rsidRPr="0061077D" w:rsidRDefault="00033C75" w:rsidP="003A43A6">
            <w:pPr>
              <w:spacing w:after="0"/>
              <w:jc w:val="center"/>
              <w:rPr>
                <w:rFonts w:ascii="Calibri" w:eastAsia="Times New Roman" w:hAnsi="Calibri"/>
                <w:b/>
                <w:bCs/>
                <w:sz w:val="20"/>
                <w:szCs w:val="20"/>
              </w:rPr>
            </w:pPr>
            <w:r w:rsidRPr="0061077D">
              <w:rPr>
                <w:rFonts w:ascii="Calibri" w:eastAsia="Times New Roman" w:hAnsi="Calibri"/>
                <w:b/>
                <w:bCs/>
                <w:sz w:val="20"/>
                <w:szCs w:val="20"/>
              </w:rPr>
              <w:t>13.6</w:t>
            </w:r>
          </w:p>
        </w:tc>
      </w:tr>
    </w:tbl>
    <w:p w:rsidR="00033C75" w:rsidRDefault="00033C75" w:rsidP="00033C75">
      <w:pPr>
        <w:jc w:val="both"/>
        <w:rPr>
          <w:rFonts w:ascii="Sylfaen" w:hAnsi="Sylfaen"/>
          <w:sz w:val="20"/>
          <w:szCs w:val="20"/>
        </w:rPr>
      </w:pPr>
    </w:p>
    <w:p w:rsidR="001848FA" w:rsidRDefault="001848FA" w:rsidP="00033C75">
      <w:pPr>
        <w:jc w:val="both"/>
        <w:rPr>
          <w:rFonts w:ascii="Sylfaen" w:hAnsi="Sylfaen"/>
          <w:sz w:val="20"/>
          <w:szCs w:val="20"/>
        </w:rPr>
      </w:pPr>
    </w:p>
    <w:tbl>
      <w:tblPr>
        <w:tblW w:w="9375" w:type="dxa"/>
        <w:tblInd w:w="93" w:type="dxa"/>
        <w:tblLook w:val="04A0" w:firstRow="1" w:lastRow="0" w:firstColumn="1" w:lastColumn="0" w:noHBand="0" w:noVBand="1"/>
      </w:tblPr>
      <w:tblGrid>
        <w:gridCol w:w="7125"/>
        <w:gridCol w:w="2250"/>
      </w:tblGrid>
      <w:tr w:rsidR="0061077D" w:rsidRPr="00E461DE" w:rsidTr="003A43A6">
        <w:trPr>
          <w:trHeight w:val="575"/>
        </w:trPr>
        <w:tc>
          <w:tcPr>
            <w:tcW w:w="7125" w:type="dxa"/>
            <w:tcBorders>
              <w:top w:val="single" w:sz="4" w:space="0" w:color="808080"/>
              <w:left w:val="single" w:sz="4" w:space="0" w:color="808080"/>
              <w:bottom w:val="single" w:sz="4" w:space="0" w:color="808080"/>
              <w:right w:val="single" w:sz="4" w:space="0" w:color="808080"/>
            </w:tcBorders>
            <w:shd w:val="clear" w:color="DDEBF7" w:fill="D0CECE"/>
            <w:hideMark/>
          </w:tcPr>
          <w:p w:rsidR="0061077D" w:rsidRPr="0061077D" w:rsidRDefault="0061077D"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Stratification by regions </w:t>
            </w:r>
          </w:p>
        </w:tc>
        <w:tc>
          <w:tcPr>
            <w:tcW w:w="2250" w:type="dxa"/>
            <w:tcBorders>
              <w:top w:val="single" w:sz="4" w:space="0" w:color="808080"/>
              <w:left w:val="nil"/>
              <w:bottom w:val="single" w:sz="4" w:space="0" w:color="808080"/>
              <w:right w:val="single" w:sz="4" w:space="0" w:color="808080"/>
            </w:tcBorders>
            <w:shd w:val="clear" w:color="DDEBF7" w:fill="D0CECE"/>
            <w:hideMark/>
          </w:tcPr>
          <w:p w:rsidR="0061077D" w:rsidRPr="0061077D" w:rsidRDefault="0061077D"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Average number of students in the group </w:t>
            </w:r>
          </w:p>
        </w:tc>
      </w:tr>
      <w:tr w:rsidR="0061077D" w:rsidRPr="00E461DE" w:rsidTr="003A43A6">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Samegrelo-Zemo</w:t>
            </w:r>
            <w:proofErr w:type="spellEnd"/>
            <w:r w:rsidRPr="0061077D">
              <w:rPr>
                <w:rFonts w:ascii="Sylfaen" w:eastAsia="Times New Roman" w:hAnsi="Sylfaen" w:cs="Sylfaen"/>
                <w:sz w:val="20"/>
                <w:szCs w:val="20"/>
              </w:rPr>
              <w:t xml:space="preserve"> </w:t>
            </w:r>
            <w:proofErr w:type="spellStart"/>
            <w:r w:rsidRPr="0061077D">
              <w:rPr>
                <w:rFonts w:ascii="Sylfaen" w:eastAsia="Times New Roman" w:hAnsi="Sylfaen" w:cs="Sylfaen"/>
                <w:sz w:val="20"/>
                <w:szCs w:val="20"/>
              </w:rPr>
              <w:t>Svaneti</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12.9</w:t>
            </w:r>
          </w:p>
        </w:tc>
      </w:tr>
      <w:tr w:rsidR="0061077D" w:rsidRPr="00E461DE" w:rsidTr="003A43A6">
        <w:trPr>
          <w:trHeight w:val="107"/>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Kakheti</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8.9</w:t>
            </w:r>
          </w:p>
        </w:tc>
      </w:tr>
      <w:tr w:rsidR="0061077D" w:rsidRPr="00E461DE" w:rsidTr="003A43A6">
        <w:trPr>
          <w:trHeight w:val="125"/>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Kvemo</w:t>
            </w:r>
            <w:proofErr w:type="spellEnd"/>
            <w:r w:rsidRPr="0061077D">
              <w:rPr>
                <w:rFonts w:ascii="Sylfaen" w:eastAsia="Times New Roman" w:hAnsi="Sylfaen" w:cs="Sylfaen"/>
                <w:sz w:val="20"/>
                <w:szCs w:val="20"/>
              </w:rPr>
              <w:t xml:space="preserve"> </w:t>
            </w:r>
            <w:proofErr w:type="spellStart"/>
            <w:r w:rsidRPr="0061077D">
              <w:rPr>
                <w:rFonts w:ascii="Sylfaen" w:eastAsia="Times New Roman" w:hAnsi="Sylfaen" w:cs="Sylfaen"/>
                <w:sz w:val="20"/>
                <w:szCs w:val="20"/>
              </w:rPr>
              <w:t>Kartli</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16.8</w:t>
            </w:r>
          </w:p>
        </w:tc>
      </w:tr>
      <w:tr w:rsidR="0061077D" w:rsidRPr="00E461DE" w:rsidTr="003A43A6">
        <w:trPr>
          <w:trHeight w:val="143"/>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Shida</w:t>
            </w:r>
            <w:proofErr w:type="spellEnd"/>
            <w:r w:rsidRPr="0061077D">
              <w:rPr>
                <w:rFonts w:ascii="Sylfaen" w:eastAsia="Times New Roman" w:hAnsi="Sylfaen" w:cs="Sylfaen"/>
                <w:sz w:val="20"/>
                <w:szCs w:val="20"/>
              </w:rPr>
              <w:t xml:space="preserve"> </w:t>
            </w:r>
            <w:proofErr w:type="spellStart"/>
            <w:r w:rsidRPr="0061077D">
              <w:rPr>
                <w:rFonts w:ascii="Sylfaen" w:eastAsia="Times New Roman" w:hAnsi="Sylfaen" w:cs="Sylfaen"/>
                <w:sz w:val="20"/>
                <w:szCs w:val="20"/>
              </w:rPr>
              <w:t>Kartli</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15.8</w:t>
            </w:r>
          </w:p>
        </w:tc>
      </w:tr>
      <w:tr w:rsidR="0061077D" w:rsidRPr="00E461DE" w:rsidTr="003A43A6">
        <w:trPr>
          <w:trHeight w:val="8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Samtskhe-Javakheti</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15.3</w:t>
            </w:r>
          </w:p>
        </w:tc>
      </w:tr>
      <w:tr w:rsidR="0061077D" w:rsidRPr="00E461DE"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Imereti</w:t>
            </w:r>
            <w:proofErr w:type="spellEnd"/>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14.6</w:t>
            </w:r>
          </w:p>
        </w:tc>
      </w:tr>
      <w:tr w:rsidR="0061077D" w:rsidRPr="00E461DE"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proofErr w:type="spellStart"/>
            <w:r w:rsidRPr="0061077D">
              <w:rPr>
                <w:rFonts w:ascii="Sylfaen" w:eastAsia="Times New Roman" w:hAnsi="Sylfaen" w:cs="Sylfaen"/>
                <w:sz w:val="20"/>
                <w:szCs w:val="20"/>
              </w:rPr>
              <w:t>Guria</w:t>
            </w:r>
            <w:proofErr w:type="spellEnd"/>
            <w:r w:rsidRPr="0061077D">
              <w:rPr>
                <w:rFonts w:ascii="Sylfaen" w:eastAsia="Times New Roman" w:hAnsi="Sylfaen" w:cs="Sylfaen"/>
                <w:sz w:val="20"/>
                <w:szCs w:val="20"/>
              </w:rPr>
              <w:t xml:space="preserve">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16.6</w:t>
            </w:r>
          </w:p>
        </w:tc>
      </w:tr>
      <w:tr w:rsidR="0061077D" w:rsidRPr="00E461DE"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Tbilisi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14.4</w:t>
            </w:r>
          </w:p>
        </w:tc>
      </w:tr>
      <w:tr w:rsidR="0061077D" w:rsidRPr="00E461DE" w:rsidTr="003A43A6">
        <w:trPr>
          <w:trHeight w:val="89"/>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Adjara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13.9</w:t>
            </w:r>
          </w:p>
        </w:tc>
      </w:tr>
      <w:tr w:rsidR="0061077D" w:rsidRPr="00E461DE" w:rsidTr="003A43A6">
        <w:trPr>
          <w:trHeight w:val="60"/>
        </w:trPr>
        <w:tc>
          <w:tcPr>
            <w:tcW w:w="7125" w:type="dxa"/>
            <w:tcBorders>
              <w:top w:val="nil"/>
              <w:left w:val="single" w:sz="4" w:space="0" w:color="808080"/>
              <w:bottom w:val="single" w:sz="4" w:space="0" w:color="808080"/>
              <w:right w:val="single" w:sz="4" w:space="0" w:color="808080"/>
            </w:tcBorders>
            <w:shd w:val="clear" w:color="auto" w:fill="auto"/>
            <w:vAlign w:val="bottom"/>
            <w:hideMark/>
          </w:tcPr>
          <w:p w:rsidR="0061077D" w:rsidRPr="0061077D" w:rsidRDefault="0061077D" w:rsidP="003A43A6">
            <w:pPr>
              <w:spacing w:after="0"/>
              <w:jc w:val="both"/>
              <w:rPr>
                <w:rFonts w:ascii="Calibri" w:eastAsia="Times New Roman" w:hAnsi="Calibri"/>
                <w:sz w:val="20"/>
                <w:szCs w:val="20"/>
              </w:rPr>
            </w:pPr>
            <w:r w:rsidRPr="0061077D">
              <w:rPr>
                <w:rFonts w:ascii="Sylfaen" w:eastAsia="Times New Roman" w:hAnsi="Sylfaen" w:cs="Sylfaen"/>
                <w:sz w:val="20"/>
                <w:szCs w:val="20"/>
              </w:rPr>
              <w:t xml:space="preserve">Mountainous Region </w:t>
            </w:r>
          </w:p>
        </w:tc>
        <w:tc>
          <w:tcPr>
            <w:tcW w:w="2250" w:type="dxa"/>
            <w:tcBorders>
              <w:top w:val="nil"/>
              <w:left w:val="nil"/>
              <w:bottom w:val="single" w:sz="4" w:space="0" w:color="808080"/>
              <w:right w:val="single" w:sz="4" w:space="0" w:color="808080"/>
            </w:tcBorders>
            <w:shd w:val="clear" w:color="auto" w:fill="auto"/>
            <w:vAlign w:val="bottom"/>
            <w:hideMark/>
          </w:tcPr>
          <w:p w:rsidR="0061077D" w:rsidRPr="0061077D" w:rsidRDefault="0061077D" w:rsidP="003A43A6">
            <w:pPr>
              <w:spacing w:after="0"/>
              <w:jc w:val="center"/>
              <w:rPr>
                <w:rFonts w:ascii="Calibri" w:eastAsia="Times New Roman" w:hAnsi="Calibri"/>
                <w:sz w:val="20"/>
                <w:szCs w:val="20"/>
              </w:rPr>
            </w:pPr>
            <w:r w:rsidRPr="0061077D">
              <w:rPr>
                <w:rFonts w:ascii="Calibri" w:eastAsia="Times New Roman" w:hAnsi="Calibri"/>
                <w:sz w:val="20"/>
                <w:szCs w:val="20"/>
              </w:rPr>
              <w:t>8.2</w:t>
            </w:r>
          </w:p>
        </w:tc>
      </w:tr>
      <w:tr w:rsidR="0061077D" w:rsidRPr="00E461DE" w:rsidTr="003A43A6">
        <w:trPr>
          <w:trHeight w:val="300"/>
        </w:trPr>
        <w:tc>
          <w:tcPr>
            <w:tcW w:w="7125" w:type="dxa"/>
            <w:tcBorders>
              <w:top w:val="nil"/>
              <w:left w:val="single" w:sz="4" w:space="0" w:color="808080"/>
              <w:bottom w:val="single" w:sz="4" w:space="0" w:color="808080"/>
              <w:right w:val="single" w:sz="4" w:space="0" w:color="808080"/>
            </w:tcBorders>
            <w:shd w:val="clear" w:color="DDEBF7" w:fill="D0CECE"/>
            <w:hideMark/>
          </w:tcPr>
          <w:p w:rsidR="0061077D" w:rsidRPr="0061077D" w:rsidRDefault="0061077D" w:rsidP="003A43A6">
            <w:pPr>
              <w:spacing w:after="0"/>
              <w:jc w:val="both"/>
              <w:rPr>
                <w:rFonts w:ascii="Calibri" w:eastAsia="Times New Roman" w:hAnsi="Calibri"/>
                <w:b/>
                <w:bCs/>
                <w:sz w:val="20"/>
                <w:szCs w:val="20"/>
              </w:rPr>
            </w:pPr>
            <w:r w:rsidRPr="0061077D">
              <w:rPr>
                <w:rFonts w:ascii="Sylfaen" w:eastAsia="Times New Roman" w:hAnsi="Sylfaen" w:cs="Sylfaen"/>
                <w:b/>
                <w:bCs/>
                <w:sz w:val="20"/>
                <w:szCs w:val="20"/>
              </w:rPr>
              <w:t xml:space="preserve">All regions in total </w:t>
            </w:r>
          </w:p>
        </w:tc>
        <w:tc>
          <w:tcPr>
            <w:tcW w:w="2250" w:type="dxa"/>
            <w:tcBorders>
              <w:top w:val="nil"/>
              <w:left w:val="nil"/>
              <w:bottom w:val="single" w:sz="4" w:space="0" w:color="808080"/>
              <w:right w:val="single" w:sz="4" w:space="0" w:color="808080"/>
            </w:tcBorders>
            <w:shd w:val="clear" w:color="DDEBF7" w:fill="D0CECE"/>
            <w:hideMark/>
          </w:tcPr>
          <w:p w:rsidR="0061077D" w:rsidRPr="0061077D" w:rsidRDefault="0061077D" w:rsidP="003A43A6">
            <w:pPr>
              <w:spacing w:after="0"/>
              <w:jc w:val="center"/>
              <w:rPr>
                <w:rFonts w:ascii="Calibri" w:eastAsia="Times New Roman" w:hAnsi="Calibri"/>
                <w:b/>
                <w:bCs/>
                <w:sz w:val="20"/>
                <w:szCs w:val="20"/>
              </w:rPr>
            </w:pPr>
            <w:r w:rsidRPr="0061077D">
              <w:rPr>
                <w:rFonts w:ascii="Calibri" w:eastAsia="Times New Roman" w:hAnsi="Calibri"/>
                <w:b/>
                <w:bCs/>
                <w:sz w:val="20"/>
                <w:szCs w:val="20"/>
              </w:rPr>
              <w:t>13.6</w:t>
            </w:r>
          </w:p>
        </w:tc>
      </w:tr>
    </w:tbl>
    <w:p w:rsidR="0061077D" w:rsidRDefault="0061077D" w:rsidP="0061077D">
      <w:pPr>
        <w:jc w:val="both"/>
        <w:rPr>
          <w:rFonts w:ascii="Sylfaen" w:hAnsi="Sylfaen"/>
          <w:sz w:val="20"/>
          <w:szCs w:val="20"/>
          <w:lang w:val="ka-GE"/>
        </w:rPr>
      </w:pPr>
    </w:p>
    <w:p w:rsidR="00323FD5" w:rsidRDefault="005F5D02" w:rsidP="00323FD5">
      <w:pPr>
        <w:pStyle w:val="Bullet"/>
        <w:spacing w:before="240" w:after="0" w:line="276" w:lineRule="auto"/>
        <w:ind w:right="270"/>
        <w:rPr>
          <w:rFonts w:ascii="Sylfaen" w:hAnsi="Sylfaen"/>
          <w:b/>
          <w:szCs w:val="24"/>
        </w:rPr>
      </w:pPr>
      <w:r>
        <w:rPr>
          <w:rFonts w:ascii="Sylfaen" w:hAnsi="Sylfaen"/>
          <w:b/>
          <w:szCs w:val="24"/>
        </w:rPr>
        <w:t>Sample size and its allocation into strata</w:t>
      </w:r>
    </w:p>
    <w:p w:rsidR="005F5D02" w:rsidRDefault="005F5D02" w:rsidP="00323FD5">
      <w:pPr>
        <w:pStyle w:val="Bullet"/>
        <w:spacing w:before="240" w:after="0" w:line="276" w:lineRule="auto"/>
        <w:ind w:right="270"/>
        <w:rPr>
          <w:rFonts w:ascii="Sylfaen" w:hAnsi="Sylfaen"/>
          <w:szCs w:val="24"/>
        </w:rPr>
      </w:pPr>
      <w:r>
        <w:rPr>
          <w:rFonts w:ascii="Sylfaen" w:hAnsi="Sylfaen"/>
          <w:szCs w:val="24"/>
        </w:rPr>
        <w:t>During the</w:t>
      </w:r>
      <w:r w:rsidR="00106678">
        <w:rPr>
          <w:rFonts w:ascii="Sylfaen" w:hAnsi="Sylfaen"/>
          <w:szCs w:val="24"/>
        </w:rPr>
        <w:t xml:space="preserve"> calculation of</w:t>
      </w:r>
      <w:r>
        <w:rPr>
          <w:rFonts w:ascii="Sylfaen" w:hAnsi="Sylfaen"/>
          <w:szCs w:val="24"/>
        </w:rPr>
        <w:t xml:space="preserve"> sample size practical capabilities and time resources of </w:t>
      </w:r>
      <w:r w:rsidR="001848FA">
        <w:rPr>
          <w:rFonts w:ascii="Sylfaen" w:hAnsi="Sylfaen"/>
          <w:szCs w:val="24"/>
        </w:rPr>
        <w:t xml:space="preserve">the </w:t>
      </w:r>
      <w:r>
        <w:rPr>
          <w:rFonts w:ascii="Sylfaen" w:hAnsi="Sylfaen"/>
          <w:szCs w:val="24"/>
        </w:rPr>
        <w:t xml:space="preserve">research implementing link was considered. </w:t>
      </w:r>
      <w:r w:rsidR="007C0AC9">
        <w:rPr>
          <w:rFonts w:ascii="Sylfaen" w:hAnsi="Sylfaen"/>
          <w:szCs w:val="24"/>
        </w:rPr>
        <w:t>As a result of</w:t>
      </w:r>
      <w:r w:rsidR="00264CFC">
        <w:rPr>
          <w:rFonts w:ascii="Sylfaen" w:hAnsi="Sylfaen"/>
          <w:szCs w:val="24"/>
        </w:rPr>
        <w:t xml:space="preserve"> </w:t>
      </w:r>
      <w:r w:rsidR="007C0AC9">
        <w:rPr>
          <w:rFonts w:ascii="Sylfaen" w:hAnsi="Sylfaen"/>
          <w:szCs w:val="24"/>
        </w:rPr>
        <w:t xml:space="preserve">the </w:t>
      </w:r>
      <w:r w:rsidR="00264CFC">
        <w:rPr>
          <w:rFonts w:ascii="Sylfaen" w:hAnsi="Sylfaen"/>
          <w:szCs w:val="24"/>
        </w:rPr>
        <w:t xml:space="preserve">cooperation with </w:t>
      </w:r>
      <w:r w:rsidR="007C0AC9">
        <w:rPr>
          <w:rFonts w:ascii="Sylfaen" w:hAnsi="Sylfaen"/>
          <w:szCs w:val="24"/>
        </w:rPr>
        <w:t>the Vocational</w:t>
      </w:r>
      <w:r w:rsidR="00264CFC">
        <w:rPr>
          <w:rFonts w:ascii="Sylfaen" w:hAnsi="Sylfaen"/>
          <w:szCs w:val="24"/>
        </w:rPr>
        <w:t xml:space="preserve"> Education Development Department</w:t>
      </w:r>
      <w:r w:rsidR="007C0AC9">
        <w:rPr>
          <w:rFonts w:ascii="Sylfaen" w:hAnsi="Sylfaen"/>
          <w:szCs w:val="24"/>
        </w:rPr>
        <w:t>,</w:t>
      </w:r>
      <w:r w:rsidR="00264CFC">
        <w:rPr>
          <w:rFonts w:ascii="Sylfaen" w:hAnsi="Sylfaen"/>
          <w:szCs w:val="24"/>
        </w:rPr>
        <w:t xml:space="preserve"> it was decided that </w:t>
      </w:r>
      <w:r w:rsidR="007C0AC9">
        <w:rPr>
          <w:rFonts w:ascii="Sylfaen" w:hAnsi="Sylfaen"/>
          <w:szCs w:val="24"/>
        </w:rPr>
        <w:t xml:space="preserve">sampling error should not exceed average 6%-8% </w:t>
      </w:r>
      <w:r w:rsidR="00264CFC">
        <w:rPr>
          <w:rFonts w:ascii="Sylfaen" w:hAnsi="Sylfaen"/>
          <w:szCs w:val="24"/>
        </w:rPr>
        <w:t xml:space="preserve">for </w:t>
      </w:r>
      <w:r w:rsidR="007C0AC9">
        <w:rPr>
          <w:rFonts w:ascii="Sylfaen" w:hAnsi="Sylfaen"/>
          <w:szCs w:val="24"/>
        </w:rPr>
        <w:t xml:space="preserve">the </w:t>
      </w:r>
      <w:r w:rsidR="00264CFC">
        <w:rPr>
          <w:rFonts w:ascii="Sylfaen" w:hAnsi="Sylfaen"/>
          <w:szCs w:val="24"/>
        </w:rPr>
        <w:t xml:space="preserve">analysis on </w:t>
      </w:r>
      <w:r w:rsidR="007C0AC9">
        <w:rPr>
          <w:rFonts w:ascii="Sylfaen" w:hAnsi="Sylfaen"/>
          <w:szCs w:val="24"/>
        </w:rPr>
        <w:t xml:space="preserve">the level of </w:t>
      </w:r>
      <w:r w:rsidR="00264CFC">
        <w:rPr>
          <w:rFonts w:ascii="Sylfaen" w:hAnsi="Sylfaen"/>
          <w:szCs w:val="24"/>
        </w:rPr>
        <w:t xml:space="preserve">directions. 95% has been taken as reliability level. For </w:t>
      </w:r>
      <w:r w:rsidR="007C0AC9">
        <w:rPr>
          <w:rFonts w:ascii="Sylfaen" w:hAnsi="Sylfaen"/>
          <w:szCs w:val="24"/>
        </w:rPr>
        <w:t xml:space="preserve">the </w:t>
      </w:r>
      <w:r w:rsidR="00264CFC">
        <w:rPr>
          <w:rFonts w:ascii="Sylfaen" w:hAnsi="Sylfaen"/>
          <w:szCs w:val="24"/>
        </w:rPr>
        <w:t xml:space="preserve">basic research, following formula was </w:t>
      </w:r>
      <w:r w:rsidR="00106678">
        <w:rPr>
          <w:rFonts w:ascii="Sylfaen" w:hAnsi="Sylfaen"/>
          <w:szCs w:val="24"/>
        </w:rPr>
        <w:t>used</w:t>
      </w:r>
      <w:r w:rsidR="00264CFC">
        <w:rPr>
          <w:rFonts w:ascii="Sylfaen" w:hAnsi="Sylfaen"/>
          <w:szCs w:val="24"/>
        </w:rPr>
        <w:t xml:space="preserve"> to calculate </w:t>
      </w:r>
      <w:r w:rsidR="007C0AC9">
        <w:rPr>
          <w:rFonts w:ascii="Sylfaen" w:hAnsi="Sylfaen"/>
          <w:szCs w:val="24"/>
        </w:rPr>
        <w:t xml:space="preserve">the </w:t>
      </w:r>
      <w:r w:rsidR="00264CFC">
        <w:rPr>
          <w:rFonts w:ascii="Sylfaen" w:hAnsi="Sylfaen"/>
          <w:szCs w:val="24"/>
          <w:u w:val="single"/>
        </w:rPr>
        <w:t xml:space="preserve">sampling size </w:t>
      </w:r>
      <w:r w:rsidR="00264CFC">
        <w:rPr>
          <w:rFonts w:ascii="Sylfaen" w:hAnsi="Sylfaen"/>
          <w:szCs w:val="24"/>
        </w:rPr>
        <w:t>according to each direction:</w:t>
      </w:r>
    </w:p>
    <w:p w:rsidR="00264CFC" w:rsidRDefault="00264CFC" w:rsidP="00264CFC">
      <w:pPr>
        <w:jc w:val="center"/>
        <w:rPr>
          <w:rFonts w:ascii="Sylfaen" w:hAnsi="Sylfaen"/>
          <w:sz w:val="28"/>
          <w:szCs w:val="28"/>
        </w:rPr>
      </w:pPr>
      <m:oMath>
        <m:r>
          <w:rPr>
            <w:rFonts w:ascii="Cambria Math" w:hAnsi="Cambria Math"/>
            <w:sz w:val="28"/>
            <w:szCs w:val="28"/>
            <w:lang w:val="ka-GE"/>
          </w:rPr>
          <m:t>n=</m:t>
        </m:r>
        <m:f>
          <m:fPr>
            <m:ctrlPr>
              <w:rPr>
                <w:rFonts w:ascii="Cambria Math" w:hAnsi="Cambria Math"/>
                <w:i/>
                <w:sz w:val="28"/>
                <w:szCs w:val="28"/>
                <w:lang w:val="ka-GE"/>
              </w:rPr>
            </m:ctrlPr>
          </m:fPr>
          <m:num>
            <m:r>
              <w:rPr>
                <w:rFonts w:ascii="Cambria Math" w:hAnsi="Cambria Math"/>
                <w:sz w:val="28"/>
                <w:szCs w:val="28"/>
                <w:lang w:val="ka-GE"/>
              </w:rPr>
              <m:t>N</m:t>
            </m:r>
            <m:sSup>
              <m:sSupPr>
                <m:ctrlPr>
                  <w:rPr>
                    <w:rFonts w:ascii="Cambria Math" w:hAnsi="Cambria Math"/>
                    <w:i/>
                    <w:sz w:val="28"/>
                    <w:szCs w:val="28"/>
                  </w:rPr>
                </m:ctrlPr>
              </m:sSupPr>
              <m:e>
                <m:r>
                  <w:rPr>
                    <w:rFonts w:ascii="Cambria Math" w:hAnsi="Cambria Math"/>
                    <w:sz w:val="28"/>
                    <w:szCs w:val="28"/>
                    <w:lang w:val="ka-GE"/>
                  </w:rPr>
                  <m:t>Z</m:t>
                </m:r>
              </m:e>
              <m:sup>
                <m:r>
                  <w:rPr>
                    <w:rFonts w:ascii="Cambria Math" w:hAnsi="Cambria Math"/>
                    <w:sz w:val="28"/>
                    <w:szCs w:val="28"/>
                    <w:lang w:val="ka-GE"/>
                  </w:rPr>
                  <m:t>2</m:t>
                </m:r>
              </m:sup>
            </m:sSup>
            <m:r>
              <w:rPr>
                <w:rFonts w:ascii="Cambria Math" w:hAnsi="Cambria Math"/>
                <w:sz w:val="28"/>
                <w:szCs w:val="28"/>
                <w:lang w:val="ka-GE"/>
              </w:rPr>
              <m:t>P(1-P)</m:t>
            </m:r>
          </m:num>
          <m:den>
            <m:d>
              <m:dPr>
                <m:ctrlPr>
                  <w:rPr>
                    <w:rFonts w:ascii="Cambria Math" w:hAnsi="Cambria Math"/>
                    <w:i/>
                    <w:sz w:val="28"/>
                    <w:szCs w:val="28"/>
                    <w:lang w:val="ka-GE"/>
                  </w:rPr>
                </m:ctrlPr>
              </m:dPr>
              <m:e>
                <m:r>
                  <w:rPr>
                    <w:rFonts w:ascii="Cambria Math" w:hAnsi="Cambria Math"/>
                    <w:sz w:val="28"/>
                    <w:szCs w:val="28"/>
                    <w:lang w:val="ka-GE"/>
                  </w:rPr>
                  <m:t>N-1</m:t>
                </m:r>
              </m:e>
            </m:d>
            <m:sSup>
              <m:sSupPr>
                <m:ctrlPr>
                  <w:rPr>
                    <w:rFonts w:ascii="Cambria Math" w:hAnsi="Cambria Math"/>
                    <w:i/>
                    <w:sz w:val="28"/>
                    <w:szCs w:val="28"/>
                    <w:lang w:val="ka-GE"/>
                  </w:rPr>
                </m:ctrlPr>
              </m:sSupPr>
              <m:e>
                <m:r>
                  <w:rPr>
                    <w:rFonts w:ascii="Cambria Math" w:hAnsi="Cambria Math"/>
                    <w:sz w:val="28"/>
                    <w:szCs w:val="28"/>
                    <w:lang w:val="ka-GE"/>
                  </w:rPr>
                  <m:t>ε</m:t>
                </m:r>
              </m:e>
              <m:sup>
                <m:r>
                  <w:rPr>
                    <w:rFonts w:ascii="Cambria Math" w:hAnsi="Cambria Math"/>
                    <w:sz w:val="28"/>
                    <w:szCs w:val="28"/>
                    <w:lang w:val="ka-GE"/>
                  </w:rPr>
                  <m:t>2</m:t>
                </m:r>
              </m:sup>
            </m:sSup>
            <m:r>
              <w:rPr>
                <w:rFonts w:ascii="Cambria Math" w:hAnsi="Cambria Math"/>
                <w:sz w:val="28"/>
                <w:szCs w:val="28"/>
                <w:lang w:val="ka-GE"/>
              </w:rPr>
              <m:t>+</m:t>
            </m:r>
            <m:sSup>
              <m:sSupPr>
                <m:ctrlPr>
                  <w:rPr>
                    <w:rFonts w:ascii="Cambria Math" w:hAnsi="Cambria Math"/>
                    <w:i/>
                    <w:sz w:val="28"/>
                    <w:szCs w:val="28"/>
                  </w:rPr>
                </m:ctrlPr>
              </m:sSupPr>
              <m:e>
                <m:r>
                  <w:rPr>
                    <w:rFonts w:ascii="Cambria Math" w:hAnsi="Cambria Math"/>
                    <w:sz w:val="28"/>
                    <w:szCs w:val="28"/>
                    <w:lang w:val="ka-GE"/>
                  </w:rPr>
                  <m:t>Z</m:t>
                </m:r>
              </m:e>
              <m:sup>
                <m:r>
                  <w:rPr>
                    <w:rFonts w:ascii="Cambria Math" w:hAnsi="Cambria Math"/>
                    <w:sz w:val="28"/>
                    <w:szCs w:val="28"/>
                    <w:lang w:val="ka-GE"/>
                  </w:rPr>
                  <m:t>2</m:t>
                </m:r>
              </m:sup>
            </m:sSup>
            <m:r>
              <w:rPr>
                <w:rFonts w:ascii="Cambria Math" w:hAnsi="Cambria Math"/>
                <w:sz w:val="28"/>
                <w:szCs w:val="28"/>
                <w:lang w:val="ka-GE"/>
              </w:rPr>
              <m:t>P(1-P)</m:t>
            </m:r>
          </m:den>
        </m:f>
      </m:oMath>
      <w:r w:rsidRPr="00312CE0">
        <w:rPr>
          <w:rFonts w:ascii="Sylfaen" w:hAnsi="Sylfaen"/>
          <w:sz w:val="28"/>
          <w:szCs w:val="28"/>
          <w:lang w:val="ka-GE"/>
        </w:rPr>
        <w:t xml:space="preserve"> (1)</w:t>
      </w:r>
    </w:p>
    <w:p w:rsidR="00264CFC" w:rsidRDefault="00264CFC" w:rsidP="00264CFC">
      <w:pPr>
        <w:jc w:val="both"/>
        <w:rPr>
          <w:rFonts w:ascii="Sylfaen" w:hAnsi="Sylfaen"/>
          <w:sz w:val="24"/>
          <w:szCs w:val="24"/>
        </w:rPr>
      </w:pPr>
      <w:r>
        <w:rPr>
          <w:rFonts w:ascii="Sylfaen" w:hAnsi="Sylfaen"/>
          <w:b/>
          <w:sz w:val="24"/>
          <w:szCs w:val="24"/>
        </w:rPr>
        <w:t xml:space="preserve">Z=1.96 – </w:t>
      </w:r>
      <w:r>
        <w:rPr>
          <w:rFonts w:ascii="Sylfaen" w:hAnsi="Sylfaen"/>
          <w:sz w:val="24"/>
          <w:szCs w:val="24"/>
        </w:rPr>
        <w:t>is taken for 95% reliability level</w:t>
      </w:r>
    </w:p>
    <w:p w:rsidR="00264CFC" w:rsidRDefault="00264CFC" w:rsidP="00264CFC">
      <w:pPr>
        <w:jc w:val="both"/>
        <w:rPr>
          <w:rFonts w:ascii="Sylfaen" w:hAnsi="Sylfaen"/>
          <w:sz w:val="24"/>
          <w:szCs w:val="24"/>
        </w:rPr>
      </w:pPr>
      <w:r>
        <w:rPr>
          <w:rFonts w:ascii="Sylfaen" w:hAnsi="Sylfaen"/>
          <w:b/>
          <w:sz w:val="24"/>
          <w:szCs w:val="24"/>
        </w:rPr>
        <w:lastRenderedPageBreak/>
        <w:t xml:space="preserve">P=0.5 – </w:t>
      </w:r>
      <w:r>
        <w:rPr>
          <w:rFonts w:ascii="Sylfaen" w:hAnsi="Sylfaen"/>
          <w:sz w:val="24"/>
          <w:szCs w:val="24"/>
        </w:rPr>
        <w:t xml:space="preserve">for </w:t>
      </w:r>
      <w:r w:rsidR="00106678">
        <w:rPr>
          <w:rFonts w:ascii="Sylfaen" w:hAnsi="Sylfaen"/>
          <w:sz w:val="24"/>
          <w:szCs w:val="24"/>
        </w:rPr>
        <w:t>given</w:t>
      </w:r>
      <w:r>
        <w:rPr>
          <w:rFonts w:ascii="Sylfaen" w:hAnsi="Sylfaen"/>
          <w:sz w:val="24"/>
          <w:szCs w:val="24"/>
        </w:rPr>
        <w:t xml:space="preserve"> value</w:t>
      </w:r>
      <w:r w:rsidR="007B4B0E">
        <w:rPr>
          <w:rFonts w:ascii="Sylfaen" w:hAnsi="Sylfaen"/>
          <w:sz w:val="24"/>
          <w:szCs w:val="24"/>
        </w:rPr>
        <w:t>,</w:t>
      </w:r>
      <w:r>
        <w:rPr>
          <w:rFonts w:ascii="Sylfaen" w:hAnsi="Sylfaen"/>
          <w:sz w:val="24"/>
          <w:szCs w:val="24"/>
        </w:rPr>
        <w:t xml:space="preserve"> variation of dichotomy variable reaches </w:t>
      </w:r>
      <w:r w:rsidR="007B4B0E">
        <w:rPr>
          <w:rFonts w:ascii="Sylfaen" w:hAnsi="Sylfaen"/>
          <w:sz w:val="24"/>
          <w:szCs w:val="24"/>
        </w:rPr>
        <w:t xml:space="preserve">the </w:t>
      </w:r>
      <w:r>
        <w:rPr>
          <w:rFonts w:ascii="Sylfaen" w:hAnsi="Sylfaen"/>
          <w:sz w:val="24"/>
          <w:szCs w:val="24"/>
        </w:rPr>
        <w:t>maxim</w:t>
      </w:r>
      <w:r w:rsidR="007B4B0E">
        <w:rPr>
          <w:rFonts w:ascii="Sylfaen" w:hAnsi="Sylfaen"/>
          <w:sz w:val="24"/>
          <w:szCs w:val="24"/>
        </w:rPr>
        <w:t>um</w:t>
      </w:r>
      <w:r>
        <w:rPr>
          <w:rFonts w:ascii="Sylfaen" w:hAnsi="Sylfaen"/>
          <w:sz w:val="24"/>
          <w:szCs w:val="24"/>
        </w:rPr>
        <w:t xml:space="preserve"> value </w:t>
      </w:r>
    </w:p>
    <w:p w:rsidR="00264CFC" w:rsidRDefault="00264CFC" w:rsidP="00264CFC">
      <w:pPr>
        <w:jc w:val="both"/>
        <w:rPr>
          <w:rFonts w:ascii="Sylfaen" w:hAnsi="Sylfaen"/>
          <w:sz w:val="24"/>
          <w:szCs w:val="24"/>
        </w:rPr>
      </w:pPr>
      <w:r>
        <w:rPr>
          <w:rFonts w:ascii="Sylfaen" w:hAnsi="Sylfaen"/>
          <w:b/>
          <w:sz w:val="24"/>
          <w:szCs w:val="24"/>
        </w:rPr>
        <w:t xml:space="preserve">N = </w:t>
      </w:r>
      <w:r w:rsidR="00E2369D">
        <w:rPr>
          <w:rFonts w:ascii="Sylfaen" w:hAnsi="Sylfaen"/>
          <w:sz w:val="24"/>
          <w:szCs w:val="24"/>
        </w:rPr>
        <w:t xml:space="preserve">number of students in </w:t>
      </w:r>
      <w:r w:rsidR="007B4B0E">
        <w:rPr>
          <w:rFonts w:ascii="Sylfaen" w:hAnsi="Sylfaen"/>
          <w:sz w:val="24"/>
          <w:szCs w:val="24"/>
        </w:rPr>
        <w:t xml:space="preserve">the </w:t>
      </w:r>
      <w:r w:rsidR="00E2369D">
        <w:rPr>
          <w:rFonts w:ascii="Sylfaen" w:hAnsi="Sylfaen"/>
          <w:sz w:val="24"/>
          <w:szCs w:val="24"/>
        </w:rPr>
        <w:t>stratum of each direction is taken</w:t>
      </w:r>
    </w:p>
    <w:p w:rsidR="00264CFC" w:rsidRDefault="00E2369D" w:rsidP="00E2369D">
      <w:pPr>
        <w:jc w:val="both"/>
        <w:rPr>
          <w:rFonts w:ascii="Sylfaen" w:hAnsi="Sylfaen"/>
          <w:sz w:val="24"/>
          <w:szCs w:val="24"/>
        </w:rPr>
      </w:pPr>
      <w:r w:rsidRPr="00E2369D">
        <w:rPr>
          <w:rFonts w:ascii="Sylfaen" w:hAnsi="Sylfaen"/>
          <w:b/>
          <w:sz w:val="24"/>
          <w:szCs w:val="24"/>
          <w:lang w:val="ka-GE"/>
        </w:rPr>
        <w:sym w:font="Symbol" w:char="F065"/>
      </w:r>
      <w:r w:rsidRPr="00E2369D">
        <w:rPr>
          <w:rFonts w:ascii="Sylfaen" w:hAnsi="Sylfaen"/>
          <w:b/>
          <w:sz w:val="24"/>
          <w:szCs w:val="24"/>
          <w:lang w:val="ka-GE"/>
        </w:rPr>
        <w:t xml:space="preserve"> = 0,06</w:t>
      </w:r>
      <w:r>
        <w:rPr>
          <w:rFonts w:ascii="Sylfaen" w:hAnsi="Sylfaen"/>
          <w:sz w:val="24"/>
          <w:szCs w:val="24"/>
        </w:rPr>
        <w:t xml:space="preserve"> – prior agreed average margin of error. Error may be higher due to </w:t>
      </w:r>
      <w:r w:rsidR="007B4B0E">
        <w:rPr>
          <w:rFonts w:ascii="Sylfaen" w:hAnsi="Sylfaen"/>
          <w:sz w:val="24"/>
          <w:szCs w:val="24"/>
        </w:rPr>
        <w:t xml:space="preserve">the </w:t>
      </w:r>
      <w:r>
        <w:rPr>
          <w:rFonts w:ascii="Sylfaen" w:hAnsi="Sylfaen"/>
          <w:sz w:val="24"/>
          <w:szCs w:val="24"/>
        </w:rPr>
        <w:t>design effect and influence of non-</w:t>
      </w:r>
      <w:r w:rsidR="00106678">
        <w:rPr>
          <w:rFonts w:ascii="Sylfaen" w:hAnsi="Sylfaen"/>
          <w:sz w:val="24"/>
          <w:szCs w:val="24"/>
        </w:rPr>
        <w:t>response level. If we consider 1</w:t>
      </w:r>
      <w:r w:rsidR="007E3CF1">
        <w:rPr>
          <w:rFonts w:ascii="Sylfaen" w:hAnsi="Sylfaen"/>
          <w:sz w:val="24"/>
          <w:szCs w:val="24"/>
        </w:rPr>
        <w:t>.</w:t>
      </w:r>
      <w:r>
        <w:rPr>
          <w:rFonts w:ascii="Sylfaen" w:hAnsi="Sylfaen"/>
          <w:sz w:val="24"/>
          <w:szCs w:val="24"/>
        </w:rPr>
        <w:t xml:space="preserve">5 to be the average value of design effect (DEFF) during cluster sampling, margin of average error will increase to </w:t>
      </w:r>
      <w:r>
        <w:rPr>
          <w:rFonts w:ascii="Sylfaen" w:hAnsi="Sylfaen"/>
          <w:sz w:val="24"/>
          <w:szCs w:val="24"/>
          <w:u w:val="single"/>
        </w:rPr>
        <w:t>8%</w:t>
      </w:r>
      <w:r>
        <w:rPr>
          <w:rFonts w:ascii="Sylfaen" w:hAnsi="Sylfaen"/>
          <w:sz w:val="24"/>
          <w:szCs w:val="24"/>
        </w:rPr>
        <w:t xml:space="preserve">. Design effect </w:t>
      </w:r>
      <w:r w:rsidR="00A95F0C">
        <w:rPr>
          <w:rFonts w:ascii="Sylfaen" w:hAnsi="Sylfaen"/>
          <w:sz w:val="24"/>
          <w:szCs w:val="24"/>
        </w:rPr>
        <w:t>is the ratio of variation of two types of evaluating parameter:</w:t>
      </w:r>
    </w:p>
    <w:p w:rsidR="00A95F0C" w:rsidRDefault="00A95F0C" w:rsidP="00A95F0C">
      <w:pPr>
        <w:pStyle w:val="ListParagraph"/>
        <w:numPr>
          <w:ilvl w:val="0"/>
          <w:numId w:val="25"/>
        </w:numPr>
        <w:jc w:val="both"/>
        <w:rPr>
          <w:rFonts w:ascii="Sylfaen" w:hAnsi="Sylfaen"/>
          <w:sz w:val="24"/>
          <w:szCs w:val="24"/>
        </w:rPr>
      </w:pPr>
      <w:r>
        <w:rPr>
          <w:rFonts w:ascii="Sylfaen" w:hAnsi="Sylfaen"/>
          <w:sz w:val="24"/>
          <w:szCs w:val="24"/>
        </w:rPr>
        <w:t>Variation of selected sample design (cluster sampling in our case)</w:t>
      </w:r>
    </w:p>
    <w:p w:rsidR="00A95F0C" w:rsidRDefault="00A95F0C" w:rsidP="00A95F0C">
      <w:pPr>
        <w:pStyle w:val="ListParagraph"/>
        <w:numPr>
          <w:ilvl w:val="0"/>
          <w:numId w:val="25"/>
        </w:numPr>
        <w:jc w:val="both"/>
        <w:rPr>
          <w:rFonts w:ascii="Sylfaen" w:hAnsi="Sylfaen"/>
          <w:sz w:val="24"/>
          <w:szCs w:val="24"/>
        </w:rPr>
      </w:pPr>
      <w:r>
        <w:rPr>
          <w:rFonts w:ascii="Sylfaen" w:hAnsi="Sylfaen"/>
          <w:sz w:val="24"/>
          <w:szCs w:val="24"/>
        </w:rPr>
        <w:t xml:space="preserve">Variation of simple random sampling (without reverse), if sample size will be same as during </w:t>
      </w:r>
      <w:r w:rsidR="007B4B0E">
        <w:rPr>
          <w:rFonts w:ascii="Sylfaen" w:hAnsi="Sylfaen"/>
          <w:sz w:val="24"/>
          <w:szCs w:val="24"/>
        </w:rPr>
        <w:t xml:space="preserve">the </w:t>
      </w:r>
      <w:r>
        <w:rPr>
          <w:rFonts w:ascii="Sylfaen" w:hAnsi="Sylfaen"/>
          <w:sz w:val="24"/>
          <w:szCs w:val="24"/>
        </w:rPr>
        <w:t xml:space="preserve">cluster design. </w:t>
      </w:r>
    </w:p>
    <w:p w:rsidR="00A95F0C" w:rsidRDefault="00A95F0C" w:rsidP="00A95F0C">
      <w:pPr>
        <w:pStyle w:val="ListParagraph"/>
        <w:ind w:left="1440"/>
        <w:jc w:val="both"/>
        <w:rPr>
          <w:rFonts w:ascii="Sylfaen" w:hAnsi="Sylfaen"/>
          <w:sz w:val="24"/>
          <w:szCs w:val="24"/>
        </w:rPr>
      </w:pPr>
    </w:p>
    <w:p w:rsidR="00A95F0C" w:rsidRDefault="00A95F0C" w:rsidP="00A95F0C">
      <w:pPr>
        <w:pStyle w:val="ListParagraph"/>
        <w:ind w:left="1440"/>
        <w:jc w:val="center"/>
        <w:rPr>
          <w:rFonts w:ascii="Sylfaen" w:hAnsi="Sylfaen"/>
          <w:sz w:val="28"/>
          <w:szCs w:val="28"/>
        </w:rPr>
      </w:pPr>
      <m:oMath>
        <m:r>
          <w:rPr>
            <w:rFonts w:ascii="Cambria Math" w:hAnsi="Cambria Math"/>
            <w:sz w:val="28"/>
            <w:szCs w:val="28"/>
            <w:lang w:val="ka-GE"/>
          </w:rPr>
          <m:t>DEFF=</m:t>
        </m:r>
        <m:f>
          <m:fPr>
            <m:ctrlPr>
              <w:rPr>
                <w:rFonts w:ascii="Cambria Math" w:hAnsi="Cambria Math"/>
                <w:i/>
                <w:sz w:val="28"/>
                <w:szCs w:val="28"/>
                <w:lang w:val="ka-GE"/>
              </w:rPr>
            </m:ctrlPr>
          </m:fPr>
          <m:num>
            <m:sSub>
              <m:sSubPr>
                <m:ctrlPr>
                  <w:rPr>
                    <w:rFonts w:ascii="Cambria Math" w:hAnsi="Cambria Math"/>
                    <w:i/>
                    <w:sz w:val="28"/>
                    <w:szCs w:val="28"/>
                    <w:lang w:val="ka-GE"/>
                  </w:rPr>
                </m:ctrlPr>
              </m:sSubPr>
              <m:e>
                <m:r>
                  <w:rPr>
                    <w:rFonts w:ascii="Cambria Math" w:hAnsi="Cambria Math"/>
                    <w:sz w:val="28"/>
                    <w:szCs w:val="28"/>
                    <w:lang w:val="ka-GE"/>
                  </w:rPr>
                  <m:t>Var</m:t>
                </m:r>
              </m:e>
              <m:sub>
                <m:r>
                  <w:rPr>
                    <w:rFonts w:ascii="Cambria Math" w:hAnsi="Cambria Math"/>
                    <w:sz w:val="28"/>
                    <w:szCs w:val="28"/>
                    <w:lang w:val="ka-GE"/>
                  </w:rPr>
                  <m:t>(</m:t>
                </m:r>
                <m:r>
                  <w:rPr>
                    <w:rFonts w:ascii="Cambria Math" w:hAnsi="Cambria Math" w:cs="Sylfaen"/>
                    <w:sz w:val="28"/>
                    <w:szCs w:val="28"/>
                    <w:lang w:val="ka-GE"/>
                  </w:rPr>
                  <m:t>cluster design</m:t>
                </m:r>
                <m:r>
                  <w:rPr>
                    <w:rFonts w:ascii="Cambria Math" w:hAnsi="Cambria Math"/>
                    <w:sz w:val="28"/>
                    <w:szCs w:val="28"/>
                    <w:lang w:val="ka-GE"/>
                  </w:rPr>
                  <m:t>)</m:t>
                </m:r>
              </m:sub>
            </m:sSub>
          </m:num>
          <m:den>
            <m:sSub>
              <m:sSubPr>
                <m:ctrlPr>
                  <w:rPr>
                    <w:rFonts w:ascii="Cambria Math" w:hAnsi="Cambria Math"/>
                    <w:i/>
                    <w:sz w:val="28"/>
                    <w:szCs w:val="28"/>
                    <w:lang w:val="ka-GE"/>
                  </w:rPr>
                </m:ctrlPr>
              </m:sSubPr>
              <m:e>
                <m:r>
                  <w:rPr>
                    <w:rFonts w:ascii="Cambria Math" w:hAnsi="Cambria Math"/>
                    <w:sz w:val="28"/>
                    <w:szCs w:val="28"/>
                    <w:lang w:val="ka-GE"/>
                  </w:rPr>
                  <m:t>Var</m:t>
                </m:r>
              </m:e>
              <m:sub>
                <m:r>
                  <w:rPr>
                    <w:rFonts w:ascii="Cambria Math" w:hAnsi="Cambria Math"/>
                    <w:sz w:val="28"/>
                    <w:szCs w:val="28"/>
                    <w:lang w:val="ka-GE"/>
                  </w:rPr>
                  <m:t>(</m:t>
                </m:r>
                <m:r>
                  <w:rPr>
                    <w:rFonts w:ascii="Cambria Math" w:hAnsi="Cambria Math" w:cs="Sylfaen"/>
                    <w:sz w:val="28"/>
                    <w:szCs w:val="28"/>
                    <w:lang w:val="ka-GE"/>
                  </w:rPr>
                  <m:t>simple random sampling)</m:t>
                </m:r>
              </m:sub>
            </m:sSub>
          </m:den>
        </m:f>
      </m:oMath>
      <w:r w:rsidRPr="00A95F0C">
        <w:rPr>
          <w:rFonts w:ascii="Sylfaen" w:hAnsi="Sylfaen"/>
          <w:sz w:val="28"/>
          <w:szCs w:val="28"/>
          <w:lang w:val="ka-GE"/>
        </w:rPr>
        <w:t xml:space="preserve"> (2)</w:t>
      </w:r>
    </w:p>
    <w:p w:rsidR="00A95F0C" w:rsidRDefault="007B4B0E" w:rsidP="00A95F0C">
      <w:pPr>
        <w:rPr>
          <w:rFonts w:ascii="Sylfaen" w:hAnsi="Sylfaen"/>
          <w:sz w:val="24"/>
          <w:szCs w:val="24"/>
        </w:rPr>
      </w:pPr>
      <w:r>
        <w:rPr>
          <w:rFonts w:ascii="Sylfaen" w:hAnsi="Sylfaen"/>
          <w:sz w:val="24"/>
          <w:szCs w:val="24"/>
        </w:rPr>
        <w:t>Following measures should be taken f</w:t>
      </w:r>
      <w:r w:rsidR="00A95F0C">
        <w:rPr>
          <w:rFonts w:ascii="Sylfaen" w:hAnsi="Sylfaen"/>
          <w:sz w:val="24"/>
          <w:szCs w:val="24"/>
        </w:rPr>
        <w:t xml:space="preserve">or </w:t>
      </w:r>
      <w:r>
        <w:rPr>
          <w:rFonts w:ascii="Sylfaen" w:hAnsi="Sylfaen"/>
          <w:sz w:val="24"/>
          <w:szCs w:val="24"/>
        </w:rPr>
        <w:t xml:space="preserve">the </w:t>
      </w:r>
      <w:r w:rsidR="00A95F0C">
        <w:rPr>
          <w:rFonts w:ascii="Sylfaen" w:hAnsi="Sylfaen"/>
          <w:sz w:val="24"/>
          <w:szCs w:val="24"/>
        </w:rPr>
        <w:t xml:space="preserve">generation of </w:t>
      </w:r>
      <w:r>
        <w:rPr>
          <w:rFonts w:ascii="Sylfaen" w:hAnsi="Sylfaen"/>
          <w:sz w:val="24"/>
          <w:szCs w:val="24"/>
        </w:rPr>
        <w:t xml:space="preserve">the </w:t>
      </w:r>
      <w:r w:rsidR="00A95F0C">
        <w:rPr>
          <w:rFonts w:ascii="Sylfaen" w:hAnsi="Sylfaen"/>
          <w:sz w:val="24"/>
          <w:szCs w:val="24"/>
        </w:rPr>
        <w:t>final sampling:</w:t>
      </w:r>
    </w:p>
    <w:p w:rsidR="00A95F0C" w:rsidRPr="00A95F0C" w:rsidRDefault="00A95F0C" w:rsidP="00A95F0C">
      <w:pPr>
        <w:rPr>
          <w:rFonts w:ascii="Sylfaen" w:hAnsi="Sylfaen"/>
          <w:sz w:val="24"/>
          <w:szCs w:val="24"/>
        </w:rPr>
      </w:pPr>
      <w:r>
        <w:rPr>
          <w:rFonts w:ascii="Sylfaen" w:hAnsi="Sylfaen"/>
          <w:sz w:val="24"/>
          <w:szCs w:val="24"/>
        </w:rPr>
        <w:t xml:space="preserve">1) </w:t>
      </w:r>
      <w:r>
        <w:rPr>
          <w:rFonts w:ascii="Sylfaen" w:hAnsi="Sylfaen"/>
          <w:b/>
          <w:sz w:val="24"/>
          <w:szCs w:val="24"/>
        </w:rPr>
        <w:t xml:space="preserve">Calculation of sample size (n) </w:t>
      </w:r>
      <w:r>
        <w:rPr>
          <w:rFonts w:ascii="Sylfaen" w:hAnsi="Sylfaen"/>
          <w:sz w:val="24"/>
          <w:szCs w:val="24"/>
        </w:rPr>
        <w:t xml:space="preserve">- according to each direction </w:t>
      </w:r>
      <w:r>
        <w:rPr>
          <w:rFonts w:ascii="Sylfaen" w:hAnsi="Sylfaen"/>
          <w:sz w:val="24"/>
          <w:szCs w:val="24"/>
          <w:u w:val="single"/>
        </w:rPr>
        <w:t xml:space="preserve">primary number of students </w:t>
      </w:r>
      <w:r w:rsidR="008069BA">
        <w:rPr>
          <w:rFonts w:ascii="Sylfaen" w:hAnsi="Sylfaen"/>
          <w:sz w:val="24"/>
          <w:szCs w:val="24"/>
        </w:rPr>
        <w:t xml:space="preserve">was calculated </w:t>
      </w:r>
      <w:r>
        <w:rPr>
          <w:rFonts w:ascii="Sylfaen" w:hAnsi="Sylfaen"/>
          <w:sz w:val="24"/>
          <w:szCs w:val="24"/>
        </w:rPr>
        <w:t xml:space="preserve">through (1) formula. Results of calculation are given in </w:t>
      </w:r>
      <w:r w:rsidR="008069BA">
        <w:rPr>
          <w:rFonts w:ascii="Sylfaen" w:hAnsi="Sylfaen"/>
          <w:sz w:val="24"/>
          <w:szCs w:val="24"/>
        </w:rPr>
        <w:t xml:space="preserve">the form of </w:t>
      </w:r>
      <w:r>
        <w:rPr>
          <w:rFonts w:ascii="Sylfaen" w:hAnsi="Sylfaen"/>
          <w:sz w:val="24"/>
          <w:szCs w:val="24"/>
        </w:rPr>
        <w:t xml:space="preserve">table: </w:t>
      </w:r>
    </w:p>
    <w:p w:rsidR="00264CFC" w:rsidRDefault="00264CFC" w:rsidP="00323FD5">
      <w:pPr>
        <w:pStyle w:val="Bullet"/>
        <w:spacing w:before="240" w:after="0" w:line="276" w:lineRule="auto"/>
        <w:ind w:right="270"/>
        <w:rPr>
          <w:rFonts w:ascii="Sylfaen" w:hAnsi="Sylfaen"/>
          <w:szCs w:val="24"/>
        </w:rPr>
      </w:pPr>
    </w:p>
    <w:tbl>
      <w:tblPr>
        <w:tblW w:w="8200" w:type="dxa"/>
        <w:tblInd w:w="534" w:type="dxa"/>
        <w:tblLook w:val="04A0" w:firstRow="1" w:lastRow="0" w:firstColumn="1" w:lastColumn="0" w:noHBand="0" w:noVBand="1"/>
      </w:tblPr>
      <w:tblGrid>
        <w:gridCol w:w="4607"/>
        <w:gridCol w:w="774"/>
        <w:gridCol w:w="748"/>
        <w:gridCol w:w="635"/>
        <w:gridCol w:w="741"/>
        <w:gridCol w:w="695"/>
      </w:tblGrid>
      <w:tr w:rsidR="003A43A6" w:rsidRPr="00501292" w:rsidTr="008069BA">
        <w:trPr>
          <w:trHeight w:val="765"/>
        </w:trPr>
        <w:tc>
          <w:tcPr>
            <w:tcW w:w="4607"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Calculation of primary size of sampling by directions</w:t>
            </w:r>
          </w:p>
        </w:tc>
        <w:tc>
          <w:tcPr>
            <w:tcW w:w="774"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N</w:t>
            </w:r>
          </w:p>
        </w:tc>
        <w:tc>
          <w:tcPr>
            <w:tcW w:w="748"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Z</w:t>
            </w:r>
          </w:p>
        </w:tc>
        <w:tc>
          <w:tcPr>
            <w:tcW w:w="635"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mbol" w:eastAsia="Times New Roman" w:hAnsi="Symbol"/>
                <w:b/>
                <w:bCs/>
              </w:rPr>
            </w:pPr>
            <w:r w:rsidRPr="004E3ECF">
              <w:rPr>
                <w:rFonts w:ascii="Symbol" w:eastAsia="Times New Roman" w:hAnsi="Symbol"/>
                <w:b/>
                <w:bCs/>
              </w:rPr>
              <w:t></w:t>
            </w:r>
          </w:p>
        </w:tc>
        <w:tc>
          <w:tcPr>
            <w:tcW w:w="741"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p</w:t>
            </w:r>
          </w:p>
        </w:tc>
        <w:tc>
          <w:tcPr>
            <w:tcW w:w="695"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n</w:t>
            </w:r>
          </w:p>
        </w:tc>
      </w:tr>
      <w:tr w:rsidR="003A43A6" w:rsidRPr="00501292" w:rsidTr="008069BA">
        <w:trPr>
          <w:trHeight w:val="60"/>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Agricultural sciences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495</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174</w:t>
            </w:r>
          </w:p>
        </w:tc>
      </w:tr>
      <w:tr w:rsidR="003A43A6" w:rsidRPr="00501292" w:rsidTr="008069BA">
        <w:trPr>
          <w:trHeight w:val="68"/>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Business Administration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1708</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231</w:t>
            </w:r>
          </w:p>
        </w:tc>
      </w:tr>
      <w:tr w:rsidR="003A43A6" w:rsidRPr="00501292" w:rsidTr="008069BA">
        <w:trPr>
          <w:trHeight w:val="100"/>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Art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1311</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222</w:t>
            </w:r>
          </w:p>
        </w:tc>
      </w:tr>
      <w:tr w:rsidR="003A43A6" w:rsidRPr="00501292" w:rsidTr="008069BA">
        <w:trPr>
          <w:trHeight w:val="132"/>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Health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605</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185</w:t>
            </w:r>
          </w:p>
        </w:tc>
      </w:tr>
      <w:tr w:rsidR="003A43A6" w:rsidRPr="00501292" w:rsidTr="008069BA">
        <w:trPr>
          <w:trHeight w:val="178"/>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Engineering</w:t>
            </w:r>
            <w:r w:rsidRPr="004E3ECF">
              <w:rPr>
                <w:rFonts w:ascii="Calibri" w:eastAsia="Times New Roman" w:hAnsi="Calibri"/>
              </w:rPr>
              <w:t xml:space="preserve"> – </w:t>
            </w:r>
            <w:r w:rsidRPr="004E3ECF">
              <w:rPr>
                <w:rFonts w:ascii="Sylfaen" w:eastAsia="Times New Roman" w:hAnsi="Sylfaen" w:cs="Sylfaen"/>
              </w:rPr>
              <w:t>other</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1855</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233</w:t>
            </w:r>
          </w:p>
        </w:tc>
      </w:tr>
      <w:tr w:rsidR="003A43A6" w:rsidRPr="00501292" w:rsidTr="008069BA">
        <w:trPr>
          <w:trHeight w:val="68"/>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Engineering</w:t>
            </w:r>
            <w:r w:rsidRPr="004E3ECF">
              <w:rPr>
                <w:rFonts w:ascii="Calibri" w:eastAsia="Times New Roman" w:hAnsi="Calibri"/>
              </w:rPr>
              <w:t xml:space="preserve"> – IT</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1043</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213</w:t>
            </w:r>
          </w:p>
        </w:tc>
      </w:tr>
      <w:tr w:rsidR="003A43A6" w:rsidRPr="00501292" w:rsidTr="008069BA">
        <w:trPr>
          <w:trHeight w:val="99"/>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Engineering-Building</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660</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190</w:t>
            </w:r>
          </w:p>
        </w:tc>
      </w:tr>
      <w:tr w:rsidR="003A43A6" w:rsidRPr="00501292" w:rsidTr="008069BA">
        <w:trPr>
          <w:trHeight w:val="146"/>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United Science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352</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152</w:t>
            </w:r>
          </w:p>
        </w:tc>
      </w:tr>
      <w:tr w:rsidR="003A43A6" w:rsidRPr="00501292" w:rsidTr="008069BA">
        <w:trPr>
          <w:trHeight w:val="178"/>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Interdisciplinary – Tourism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1883</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234</w:t>
            </w:r>
          </w:p>
        </w:tc>
      </w:tr>
      <w:tr w:rsidR="003A43A6" w:rsidRPr="00501292" w:rsidTr="008069BA">
        <w:trPr>
          <w:trHeight w:val="510"/>
        </w:trPr>
        <w:tc>
          <w:tcPr>
            <w:tcW w:w="4607" w:type="dxa"/>
            <w:tcBorders>
              <w:top w:val="nil"/>
              <w:left w:val="single" w:sz="4" w:space="0" w:color="AEAAAA"/>
              <w:bottom w:val="single" w:sz="4" w:space="0" w:color="AEAAAA"/>
              <w:right w:val="single" w:sz="4" w:space="0" w:color="AEAAAA"/>
            </w:tcBorders>
            <w:shd w:val="clear" w:color="auto" w:fill="auto"/>
            <w:vAlign w:val="bottom"/>
            <w:hideMark/>
          </w:tcPr>
          <w:p w:rsidR="003A43A6" w:rsidRPr="004E3ECF" w:rsidRDefault="003A43A6" w:rsidP="003A43A6">
            <w:pPr>
              <w:spacing w:after="0"/>
              <w:jc w:val="both"/>
              <w:rPr>
                <w:rFonts w:ascii="Calibri" w:eastAsia="Times New Roman" w:hAnsi="Calibri"/>
              </w:rPr>
            </w:pPr>
            <w:r w:rsidRPr="004E3ECF">
              <w:rPr>
                <w:rFonts w:ascii="Sylfaen" w:eastAsia="Times New Roman" w:hAnsi="Sylfaen" w:cs="Sylfaen"/>
              </w:rPr>
              <w:t xml:space="preserve">Engineering – transport and interdisciplinary marine sciences </w:t>
            </w:r>
          </w:p>
        </w:tc>
        <w:tc>
          <w:tcPr>
            <w:tcW w:w="774"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1061</w:t>
            </w:r>
          </w:p>
        </w:tc>
        <w:tc>
          <w:tcPr>
            <w:tcW w:w="748"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1.96</w:t>
            </w:r>
          </w:p>
        </w:tc>
        <w:tc>
          <w:tcPr>
            <w:tcW w:w="635"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0.06</w:t>
            </w:r>
          </w:p>
        </w:tc>
        <w:tc>
          <w:tcPr>
            <w:tcW w:w="741" w:type="dxa"/>
            <w:tcBorders>
              <w:top w:val="nil"/>
              <w:left w:val="nil"/>
              <w:bottom w:val="single" w:sz="4" w:space="0" w:color="AEAAAA"/>
              <w:right w:val="single" w:sz="4" w:space="0" w:color="AEAAAA"/>
            </w:tcBorders>
            <w:shd w:val="clear" w:color="auto" w:fill="auto"/>
            <w:vAlign w:val="center"/>
            <w:hideMark/>
          </w:tcPr>
          <w:p w:rsidR="003A43A6" w:rsidRPr="004E3ECF" w:rsidRDefault="003A43A6" w:rsidP="003A43A6">
            <w:pPr>
              <w:spacing w:after="0"/>
              <w:jc w:val="both"/>
              <w:rPr>
                <w:rFonts w:ascii="Calibri" w:eastAsia="Times New Roman" w:hAnsi="Calibri"/>
              </w:rPr>
            </w:pPr>
            <w:r w:rsidRPr="004E3ECF">
              <w:rPr>
                <w:rFonts w:ascii="Calibri" w:eastAsia="Times New Roman" w:hAnsi="Calibri"/>
              </w:rPr>
              <w:t>0.5</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213</w:t>
            </w:r>
          </w:p>
        </w:tc>
      </w:tr>
      <w:tr w:rsidR="003A43A6" w:rsidRPr="00501292" w:rsidTr="008069BA">
        <w:trPr>
          <w:trHeight w:val="300"/>
        </w:trPr>
        <w:tc>
          <w:tcPr>
            <w:tcW w:w="4607" w:type="dxa"/>
            <w:tcBorders>
              <w:top w:val="nil"/>
              <w:left w:val="single" w:sz="4" w:space="0" w:color="AEAAAA"/>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Sylfaen" w:eastAsia="Times New Roman" w:hAnsi="Sylfaen"/>
                <w:b/>
                <w:bCs/>
              </w:rPr>
            </w:pPr>
            <w:r w:rsidRPr="004E3ECF">
              <w:rPr>
                <w:rFonts w:ascii="Sylfaen" w:eastAsia="Times New Roman" w:hAnsi="Sylfaen"/>
                <w:b/>
                <w:bCs/>
              </w:rPr>
              <w:t xml:space="preserve">Total </w:t>
            </w:r>
          </w:p>
        </w:tc>
        <w:tc>
          <w:tcPr>
            <w:tcW w:w="774"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10973</w:t>
            </w:r>
          </w:p>
        </w:tc>
        <w:tc>
          <w:tcPr>
            <w:tcW w:w="748" w:type="dxa"/>
            <w:tcBorders>
              <w:top w:val="nil"/>
              <w:left w:val="nil"/>
              <w:bottom w:val="single" w:sz="4" w:space="0" w:color="AEAAAA"/>
              <w:right w:val="single" w:sz="4" w:space="0" w:color="AEAAAA"/>
            </w:tcBorders>
            <w:shd w:val="clear" w:color="000000" w:fill="808080"/>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 </w:t>
            </w:r>
          </w:p>
        </w:tc>
        <w:tc>
          <w:tcPr>
            <w:tcW w:w="635" w:type="dxa"/>
            <w:tcBorders>
              <w:top w:val="nil"/>
              <w:left w:val="nil"/>
              <w:bottom w:val="single" w:sz="4" w:space="0" w:color="AEAAAA"/>
              <w:right w:val="single" w:sz="4" w:space="0" w:color="AEAAAA"/>
            </w:tcBorders>
            <w:shd w:val="clear" w:color="000000" w:fill="808080"/>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 </w:t>
            </w:r>
          </w:p>
        </w:tc>
        <w:tc>
          <w:tcPr>
            <w:tcW w:w="741" w:type="dxa"/>
            <w:tcBorders>
              <w:top w:val="nil"/>
              <w:left w:val="nil"/>
              <w:bottom w:val="single" w:sz="4" w:space="0" w:color="AEAAAA"/>
              <w:right w:val="single" w:sz="4" w:space="0" w:color="AEAAAA"/>
            </w:tcBorders>
            <w:shd w:val="clear" w:color="000000" w:fill="808080"/>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 </w:t>
            </w:r>
          </w:p>
        </w:tc>
        <w:tc>
          <w:tcPr>
            <w:tcW w:w="695" w:type="dxa"/>
            <w:tcBorders>
              <w:top w:val="nil"/>
              <w:left w:val="nil"/>
              <w:bottom w:val="single" w:sz="4" w:space="0" w:color="AEAAAA"/>
              <w:right w:val="single" w:sz="4" w:space="0" w:color="AEAAAA"/>
            </w:tcBorders>
            <w:shd w:val="clear" w:color="000000" w:fill="D0CECE"/>
            <w:vAlign w:val="center"/>
            <w:hideMark/>
          </w:tcPr>
          <w:p w:rsidR="003A43A6" w:rsidRPr="004E3ECF" w:rsidRDefault="003A43A6" w:rsidP="003A43A6">
            <w:pPr>
              <w:spacing w:after="0"/>
              <w:jc w:val="both"/>
              <w:rPr>
                <w:rFonts w:ascii="Calibri" w:eastAsia="Times New Roman" w:hAnsi="Calibri"/>
                <w:b/>
                <w:bCs/>
              </w:rPr>
            </w:pPr>
            <w:r w:rsidRPr="004E3ECF">
              <w:rPr>
                <w:rFonts w:ascii="Calibri" w:eastAsia="Times New Roman" w:hAnsi="Calibri"/>
                <w:b/>
                <w:bCs/>
              </w:rPr>
              <w:t>2047</w:t>
            </w:r>
          </w:p>
        </w:tc>
      </w:tr>
    </w:tbl>
    <w:p w:rsidR="003A43A6" w:rsidRDefault="003A43A6" w:rsidP="003A43A6">
      <w:pPr>
        <w:ind w:left="709" w:right="713"/>
        <w:jc w:val="both"/>
        <w:rPr>
          <w:rFonts w:ascii="Sylfaen" w:hAnsi="Sylfaen"/>
          <w:szCs w:val="24"/>
        </w:rPr>
      </w:pPr>
      <w:r>
        <w:rPr>
          <w:rFonts w:ascii="Sylfaen" w:hAnsi="Sylfaen"/>
          <w:szCs w:val="24"/>
        </w:rPr>
        <w:t xml:space="preserve">*Calculations are made in excel, results </w:t>
      </w:r>
      <w:r w:rsidR="007E3CF1">
        <w:rPr>
          <w:rFonts w:ascii="Sylfaen" w:hAnsi="Sylfaen"/>
          <w:szCs w:val="24"/>
        </w:rPr>
        <w:t>were rounded</w:t>
      </w:r>
      <w:r>
        <w:rPr>
          <w:rFonts w:ascii="Sylfaen" w:hAnsi="Sylfaen"/>
          <w:szCs w:val="24"/>
        </w:rPr>
        <w:t xml:space="preserve">, </w:t>
      </w:r>
      <w:r w:rsidR="008069BA">
        <w:rPr>
          <w:rFonts w:ascii="Sylfaen" w:hAnsi="Sylfaen"/>
          <w:szCs w:val="24"/>
        </w:rPr>
        <w:t>and small</w:t>
      </w:r>
      <w:r>
        <w:rPr>
          <w:rFonts w:ascii="Sylfaen" w:hAnsi="Sylfaen"/>
          <w:szCs w:val="24"/>
        </w:rPr>
        <w:t xml:space="preserve"> differences in the table may be caused by aforementioned reasons.</w:t>
      </w:r>
    </w:p>
    <w:p w:rsidR="003A43A6" w:rsidRPr="003A43A6" w:rsidRDefault="003A43A6" w:rsidP="003A43A6">
      <w:pPr>
        <w:jc w:val="both"/>
        <w:rPr>
          <w:rFonts w:ascii="Sylfaen" w:hAnsi="Sylfaen"/>
          <w:sz w:val="20"/>
          <w:lang w:val="ka-GE"/>
        </w:rPr>
      </w:pPr>
      <w:r>
        <w:rPr>
          <w:rFonts w:ascii="Sylfaen" w:hAnsi="Sylfaen"/>
          <w:sz w:val="24"/>
          <w:szCs w:val="24"/>
        </w:rPr>
        <w:lastRenderedPageBreak/>
        <w:t xml:space="preserve">2. </w:t>
      </w:r>
      <w:r>
        <w:rPr>
          <w:rFonts w:ascii="Sylfaen" w:hAnsi="Sylfaen"/>
          <w:b/>
          <w:sz w:val="24"/>
          <w:szCs w:val="24"/>
        </w:rPr>
        <w:t xml:space="preserve">Considering </w:t>
      </w:r>
      <w:r w:rsidR="008069BA">
        <w:rPr>
          <w:rFonts w:ascii="Sylfaen" w:hAnsi="Sylfaen"/>
          <w:b/>
          <w:sz w:val="24"/>
          <w:szCs w:val="24"/>
        </w:rPr>
        <w:t xml:space="preserve">the </w:t>
      </w:r>
      <w:r w:rsidR="00C2774E">
        <w:rPr>
          <w:rFonts w:ascii="Sylfaen" w:hAnsi="Sylfaen"/>
          <w:b/>
          <w:sz w:val="24"/>
          <w:szCs w:val="24"/>
        </w:rPr>
        <w:t xml:space="preserve">factor of </w:t>
      </w:r>
      <w:r>
        <w:rPr>
          <w:rFonts w:ascii="Sylfaen" w:hAnsi="Sylfaen"/>
          <w:b/>
          <w:sz w:val="24"/>
          <w:szCs w:val="24"/>
        </w:rPr>
        <w:t xml:space="preserve">non-response in sample size (n1) – </w:t>
      </w:r>
      <w:r w:rsidRPr="003A43A6">
        <w:rPr>
          <w:rFonts w:ascii="Sylfaen" w:hAnsi="Sylfaen"/>
          <w:sz w:val="24"/>
          <w:szCs w:val="24"/>
        </w:rPr>
        <w:t xml:space="preserve">Since the basic research results of a similar study did not exist before, </w:t>
      </w:r>
      <w:r>
        <w:rPr>
          <w:rFonts w:ascii="Sylfaen" w:hAnsi="Sylfaen"/>
          <w:sz w:val="24"/>
          <w:szCs w:val="24"/>
        </w:rPr>
        <w:t xml:space="preserve">non-response level was </w:t>
      </w:r>
      <w:r w:rsidRPr="003A43A6">
        <w:rPr>
          <w:rFonts w:ascii="Sylfaen" w:hAnsi="Sylfaen"/>
          <w:sz w:val="24"/>
          <w:szCs w:val="24"/>
        </w:rPr>
        <w:t xml:space="preserve">assessed expertly </w:t>
      </w:r>
      <w:r>
        <w:rPr>
          <w:rFonts w:ascii="Sylfaen" w:hAnsi="Sylfaen"/>
          <w:sz w:val="24"/>
          <w:szCs w:val="24"/>
        </w:rPr>
        <w:t xml:space="preserve">and it </w:t>
      </w:r>
      <w:r w:rsidR="00C2774E">
        <w:rPr>
          <w:rFonts w:ascii="Sylfaen" w:hAnsi="Sylfaen"/>
          <w:sz w:val="24"/>
          <w:szCs w:val="24"/>
        </w:rPr>
        <w:t>was</w:t>
      </w:r>
      <w:r w:rsidRPr="003A43A6">
        <w:rPr>
          <w:rFonts w:ascii="Sylfaen" w:hAnsi="Sylfaen"/>
          <w:sz w:val="24"/>
          <w:szCs w:val="24"/>
        </w:rPr>
        <w:t xml:space="preserve"> 20%.</w:t>
      </w:r>
      <w:r>
        <w:rPr>
          <w:rFonts w:ascii="Sylfaen" w:hAnsi="Sylfaen"/>
          <w:sz w:val="24"/>
          <w:szCs w:val="24"/>
        </w:rPr>
        <w:t xml:space="preserve"> Primary sample size was corrected according to </w:t>
      </w:r>
      <w:r w:rsidR="00C2774E">
        <w:rPr>
          <w:rFonts w:ascii="Sylfaen" w:hAnsi="Sylfaen"/>
          <w:sz w:val="24"/>
          <w:szCs w:val="24"/>
        </w:rPr>
        <w:t xml:space="preserve">the </w:t>
      </w:r>
      <w:r>
        <w:rPr>
          <w:rFonts w:ascii="Sylfaen" w:hAnsi="Sylfaen"/>
          <w:sz w:val="24"/>
          <w:szCs w:val="24"/>
        </w:rPr>
        <w:t xml:space="preserve">respective indicator. Results are </w:t>
      </w:r>
      <w:r w:rsidR="007E3CF1">
        <w:rPr>
          <w:rFonts w:ascii="Sylfaen" w:hAnsi="Sylfaen"/>
          <w:sz w:val="24"/>
          <w:szCs w:val="24"/>
        </w:rPr>
        <w:t>given</w:t>
      </w:r>
      <w:r>
        <w:rPr>
          <w:rFonts w:ascii="Sylfaen" w:hAnsi="Sylfaen"/>
          <w:sz w:val="24"/>
          <w:szCs w:val="24"/>
        </w:rPr>
        <w:t xml:space="preserve"> in </w:t>
      </w:r>
      <w:r w:rsidR="00C2774E">
        <w:rPr>
          <w:rFonts w:ascii="Sylfaen" w:hAnsi="Sylfaen"/>
          <w:sz w:val="24"/>
          <w:szCs w:val="24"/>
        </w:rPr>
        <w:t xml:space="preserve">the form of </w:t>
      </w:r>
      <w:r>
        <w:rPr>
          <w:rFonts w:ascii="Sylfaen" w:hAnsi="Sylfaen"/>
          <w:sz w:val="24"/>
          <w:szCs w:val="24"/>
        </w:rPr>
        <w:t>table:</w:t>
      </w:r>
    </w:p>
    <w:tbl>
      <w:tblPr>
        <w:tblW w:w="8221" w:type="dxa"/>
        <w:tblInd w:w="534" w:type="dxa"/>
        <w:tblLook w:val="04A0" w:firstRow="1" w:lastRow="0" w:firstColumn="1" w:lastColumn="0" w:noHBand="0" w:noVBand="1"/>
      </w:tblPr>
      <w:tblGrid>
        <w:gridCol w:w="4677"/>
        <w:gridCol w:w="1134"/>
        <w:gridCol w:w="2410"/>
      </w:tblGrid>
      <w:tr w:rsidR="003A43A6" w:rsidRPr="00F20050" w:rsidTr="003A43A6">
        <w:trPr>
          <w:trHeight w:val="900"/>
        </w:trPr>
        <w:tc>
          <w:tcPr>
            <w:tcW w:w="4677"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3A43A6" w:rsidRPr="001757F8" w:rsidRDefault="001757F8" w:rsidP="003A43A6">
            <w:pPr>
              <w:spacing w:after="0"/>
              <w:jc w:val="both"/>
              <w:rPr>
                <w:rFonts w:ascii="Sylfaen" w:eastAsia="Times New Roman" w:hAnsi="Sylfaen"/>
                <w:b/>
                <w:bCs/>
                <w:lang w:val="ka-GE"/>
              </w:rPr>
            </w:pPr>
            <w:r w:rsidRPr="001757F8">
              <w:rPr>
                <w:rFonts w:ascii="Sylfaen" w:eastAsia="Times New Roman" w:hAnsi="Sylfaen"/>
                <w:b/>
                <w:bCs/>
              </w:rPr>
              <w:t xml:space="preserve">Consideration of </w:t>
            </w:r>
            <w:r w:rsidR="00C2774E">
              <w:rPr>
                <w:rFonts w:ascii="Sylfaen" w:eastAsia="Times New Roman" w:hAnsi="Sylfaen"/>
                <w:b/>
                <w:bCs/>
              </w:rPr>
              <w:t xml:space="preserve">the factor of </w:t>
            </w:r>
            <w:r w:rsidRPr="001757F8">
              <w:rPr>
                <w:rFonts w:ascii="Sylfaen" w:eastAsia="Times New Roman" w:hAnsi="Sylfaen"/>
                <w:b/>
                <w:bCs/>
              </w:rPr>
              <w:t>non-response in sample size by directions</w:t>
            </w:r>
          </w:p>
        </w:tc>
        <w:tc>
          <w:tcPr>
            <w:tcW w:w="1134"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1757F8" w:rsidRDefault="003A43A6" w:rsidP="003A43A6">
            <w:pPr>
              <w:spacing w:after="0"/>
              <w:jc w:val="center"/>
              <w:rPr>
                <w:rFonts w:ascii="Sylfaen" w:eastAsia="Times New Roman" w:hAnsi="Sylfaen"/>
                <w:b/>
                <w:bCs/>
              </w:rPr>
            </w:pPr>
            <w:r w:rsidRPr="001757F8">
              <w:rPr>
                <w:rFonts w:ascii="Sylfaen" w:eastAsia="Times New Roman" w:hAnsi="Sylfaen"/>
                <w:b/>
                <w:bCs/>
              </w:rPr>
              <w:t>N</w:t>
            </w:r>
          </w:p>
        </w:tc>
        <w:tc>
          <w:tcPr>
            <w:tcW w:w="2410" w:type="dxa"/>
            <w:tcBorders>
              <w:top w:val="single" w:sz="4" w:space="0" w:color="AEAAAA"/>
              <w:left w:val="nil"/>
              <w:bottom w:val="single" w:sz="4" w:space="0" w:color="AEAAAA"/>
              <w:right w:val="single" w:sz="4" w:space="0" w:color="AEAAAA"/>
            </w:tcBorders>
            <w:shd w:val="clear" w:color="000000" w:fill="D0CECE"/>
            <w:vAlign w:val="center"/>
            <w:hideMark/>
          </w:tcPr>
          <w:p w:rsidR="003A43A6" w:rsidRPr="001757F8" w:rsidRDefault="003A43A6" w:rsidP="001757F8">
            <w:pPr>
              <w:spacing w:after="0"/>
              <w:jc w:val="center"/>
              <w:rPr>
                <w:rFonts w:ascii="Sylfaen" w:eastAsia="Times New Roman" w:hAnsi="Sylfaen"/>
                <w:b/>
                <w:bCs/>
                <w:lang w:val="ka-GE"/>
              </w:rPr>
            </w:pPr>
            <w:r w:rsidRPr="001757F8">
              <w:rPr>
                <w:rFonts w:ascii="Sylfaen" w:eastAsia="Times New Roman" w:hAnsi="Sylfaen"/>
                <w:b/>
                <w:bCs/>
              </w:rPr>
              <w:t>n1 (20%-</w:t>
            </w:r>
            <w:r w:rsidR="00C2774E">
              <w:rPr>
                <w:rFonts w:ascii="Sylfaen" w:eastAsia="Times New Roman" w:hAnsi="Sylfaen"/>
                <w:b/>
                <w:bCs/>
              </w:rPr>
              <w:t xml:space="preserve">factor of </w:t>
            </w:r>
            <w:r w:rsidR="001757F8" w:rsidRPr="001757F8">
              <w:rPr>
                <w:rFonts w:ascii="Sylfaen" w:eastAsia="Times New Roman" w:hAnsi="Sylfaen"/>
                <w:b/>
                <w:bCs/>
              </w:rPr>
              <w:t>non-response is considered)</w:t>
            </w:r>
          </w:p>
        </w:tc>
      </w:tr>
      <w:tr w:rsidR="001757F8" w:rsidRPr="00F20050" w:rsidTr="00F83ACE">
        <w:trPr>
          <w:trHeight w:val="71"/>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Agricultural sciences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174</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217</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Business Administration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231</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289</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Art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222</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277</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Health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185</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232</w:t>
            </w:r>
          </w:p>
        </w:tc>
      </w:tr>
      <w:tr w:rsidR="001757F8" w:rsidRPr="00F20050" w:rsidTr="00F83ACE">
        <w:trPr>
          <w:trHeight w:val="7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w:t>
            </w:r>
            <w:r w:rsidRPr="001757F8">
              <w:rPr>
                <w:rFonts w:ascii="Calibri" w:eastAsia="Times New Roman" w:hAnsi="Calibri"/>
              </w:rPr>
              <w:t xml:space="preserve"> – </w:t>
            </w:r>
            <w:r w:rsidRPr="001757F8">
              <w:rPr>
                <w:rFonts w:ascii="Sylfaen" w:eastAsia="Times New Roman" w:hAnsi="Sylfaen" w:cs="Sylfaen"/>
              </w:rPr>
              <w:t>other</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233</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292</w:t>
            </w:r>
          </w:p>
        </w:tc>
      </w:tr>
      <w:tr w:rsidR="001757F8" w:rsidRPr="00F20050" w:rsidTr="00F83ACE">
        <w:trPr>
          <w:trHeight w:val="102"/>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w:t>
            </w:r>
            <w:r w:rsidRPr="001757F8">
              <w:rPr>
                <w:rFonts w:ascii="Calibri" w:eastAsia="Times New Roman" w:hAnsi="Calibri"/>
              </w:rPr>
              <w:t xml:space="preserve"> – IT</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213</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266</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Engineering-Building</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190</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238</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United Science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152</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190</w:t>
            </w:r>
          </w:p>
        </w:tc>
      </w:tr>
      <w:tr w:rsidR="001757F8" w:rsidRPr="00F20050"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Interdisciplinary – Tourism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234</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292</w:t>
            </w:r>
          </w:p>
        </w:tc>
      </w:tr>
      <w:tr w:rsidR="001757F8" w:rsidRPr="00F20050" w:rsidTr="00F83ACE">
        <w:trPr>
          <w:trHeight w:val="51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Engineering – transport and interdisciplinary marine sciences </w:t>
            </w:r>
          </w:p>
        </w:tc>
        <w:tc>
          <w:tcPr>
            <w:tcW w:w="1134"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213</w:t>
            </w:r>
          </w:p>
        </w:tc>
        <w:tc>
          <w:tcPr>
            <w:tcW w:w="2410"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3A43A6">
            <w:pPr>
              <w:spacing w:after="0"/>
              <w:jc w:val="center"/>
              <w:rPr>
                <w:rFonts w:ascii="Calibri" w:eastAsia="Times New Roman" w:hAnsi="Calibri"/>
              </w:rPr>
            </w:pPr>
            <w:r w:rsidRPr="001757F8">
              <w:rPr>
                <w:rFonts w:ascii="Calibri" w:eastAsia="Times New Roman" w:hAnsi="Calibri"/>
              </w:rPr>
              <w:t>267</w:t>
            </w:r>
          </w:p>
        </w:tc>
      </w:tr>
      <w:tr w:rsidR="003A43A6" w:rsidRPr="00F20050" w:rsidTr="003A43A6">
        <w:trPr>
          <w:trHeight w:val="300"/>
        </w:trPr>
        <w:tc>
          <w:tcPr>
            <w:tcW w:w="4677" w:type="dxa"/>
            <w:tcBorders>
              <w:top w:val="nil"/>
              <w:left w:val="single" w:sz="4" w:space="0" w:color="AEAAAA"/>
              <w:bottom w:val="single" w:sz="4" w:space="0" w:color="AEAAAA"/>
              <w:right w:val="single" w:sz="4" w:space="0" w:color="AEAAAA"/>
            </w:tcBorders>
            <w:shd w:val="clear" w:color="000000" w:fill="D0CECE"/>
            <w:vAlign w:val="center"/>
            <w:hideMark/>
          </w:tcPr>
          <w:p w:rsidR="003A43A6" w:rsidRPr="001757F8" w:rsidRDefault="001757F8" w:rsidP="003A43A6">
            <w:pPr>
              <w:spacing w:after="0"/>
              <w:jc w:val="both"/>
              <w:rPr>
                <w:rFonts w:ascii="Sylfaen" w:eastAsia="Times New Roman" w:hAnsi="Sylfaen"/>
                <w:b/>
                <w:bCs/>
              </w:rPr>
            </w:pPr>
            <w:r>
              <w:rPr>
                <w:rFonts w:ascii="Sylfaen" w:eastAsia="Times New Roman" w:hAnsi="Sylfaen"/>
                <w:b/>
                <w:bCs/>
              </w:rPr>
              <w:t xml:space="preserve">Total </w:t>
            </w:r>
          </w:p>
        </w:tc>
        <w:tc>
          <w:tcPr>
            <w:tcW w:w="1134" w:type="dxa"/>
            <w:tcBorders>
              <w:top w:val="nil"/>
              <w:left w:val="nil"/>
              <w:bottom w:val="single" w:sz="4" w:space="0" w:color="AEAAAA"/>
              <w:right w:val="single" w:sz="4" w:space="0" w:color="AEAAAA"/>
            </w:tcBorders>
            <w:shd w:val="clear" w:color="000000" w:fill="D0CECE"/>
            <w:vAlign w:val="center"/>
            <w:hideMark/>
          </w:tcPr>
          <w:p w:rsidR="003A43A6" w:rsidRPr="001757F8" w:rsidRDefault="003A43A6" w:rsidP="003A43A6">
            <w:pPr>
              <w:spacing w:after="0"/>
              <w:jc w:val="center"/>
              <w:rPr>
                <w:rFonts w:ascii="Calibri" w:eastAsia="Times New Roman" w:hAnsi="Calibri"/>
                <w:b/>
                <w:bCs/>
              </w:rPr>
            </w:pPr>
            <w:r w:rsidRPr="001757F8">
              <w:rPr>
                <w:rFonts w:ascii="Calibri" w:eastAsia="Times New Roman" w:hAnsi="Calibri"/>
                <w:b/>
                <w:bCs/>
              </w:rPr>
              <w:t>2047</w:t>
            </w:r>
          </w:p>
        </w:tc>
        <w:tc>
          <w:tcPr>
            <w:tcW w:w="2410" w:type="dxa"/>
            <w:tcBorders>
              <w:top w:val="nil"/>
              <w:left w:val="nil"/>
              <w:bottom w:val="single" w:sz="4" w:space="0" w:color="AEAAAA"/>
              <w:right w:val="single" w:sz="4" w:space="0" w:color="AEAAAA"/>
            </w:tcBorders>
            <w:shd w:val="clear" w:color="000000" w:fill="D0CECE"/>
            <w:vAlign w:val="center"/>
            <w:hideMark/>
          </w:tcPr>
          <w:p w:rsidR="003A43A6" w:rsidRPr="001757F8" w:rsidRDefault="003A43A6" w:rsidP="003A43A6">
            <w:pPr>
              <w:spacing w:after="0"/>
              <w:jc w:val="center"/>
              <w:rPr>
                <w:rFonts w:ascii="Calibri" w:eastAsia="Times New Roman" w:hAnsi="Calibri"/>
                <w:b/>
                <w:bCs/>
              </w:rPr>
            </w:pPr>
            <w:r w:rsidRPr="001757F8">
              <w:rPr>
                <w:rFonts w:ascii="Calibri" w:eastAsia="Times New Roman" w:hAnsi="Calibri"/>
                <w:b/>
                <w:bCs/>
              </w:rPr>
              <w:t>2559</w:t>
            </w:r>
          </w:p>
        </w:tc>
      </w:tr>
    </w:tbl>
    <w:p w:rsidR="003A43A6" w:rsidRDefault="003A43A6" w:rsidP="003A43A6">
      <w:pPr>
        <w:ind w:left="709" w:right="713"/>
        <w:jc w:val="both"/>
        <w:rPr>
          <w:rFonts w:ascii="Sylfaen" w:hAnsi="Sylfaen"/>
          <w:szCs w:val="24"/>
        </w:rPr>
      </w:pPr>
    </w:p>
    <w:p w:rsidR="001757F8" w:rsidRDefault="001757F8" w:rsidP="001757F8">
      <w:pPr>
        <w:jc w:val="both"/>
        <w:rPr>
          <w:rFonts w:ascii="Sylfaen" w:hAnsi="Sylfaen"/>
          <w:sz w:val="24"/>
          <w:szCs w:val="24"/>
        </w:rPr>
      </w:pPr>
      <w:r w:rsidRPr="001757F8">
        <w:rPr>
          <w:rFonts w:ascii="Sylfaen" w:hAnsi="Sylfaen"/>
          <w:b/>
          <w:sz w:val="24"/>
          <w:szCs w:val="24"/>
        </w:rPr>
        <w:t xml:space="preserve">3. </w:t>
      </w:r>
      <w:r w:rsidR="00C2774E">
        <w:rPr>
          <w:rFonts w:ascii="Sylfaen" w:hAnsi="Sylfaen"/>
          <w:b/>
          <w:sz w:val="24"/>
          <w:szCs w:val="24"/>
        </w:rPr>
        <w:t>Compiling</w:t>
      </w:r>
      <w:r w:rsidRPr="001757F8">
        <w:rPr>
          <w:rFonts w:ascii="Sylfaen" w:hAnsi="Sylfaen"/>
          <w:b/>
          <w:sz w:val="24"/>
          <w:szCs w:val="24"/>
        </w:rPr>
        <w:t xml:space="preserve"> </w:t>
      </w:r>
      <w:r w:rsidR="007E3CF1">
        <w:rPr>
          <w:rFonts w:ascii="Sylfaen" w:hAnsi="Sylfaen"/>
          <w:b/>
          <w:sz w:val="24"/>
          <w:szCs w:val="24"/>
        </w:rPr>
        <w:t>the</w:t>
      </w:r>
      <w:r w:rsidRPr="001757F8">
        <w:rPr>
          <w:rFonts w:ascii="Sylfaen" w:hAnsi="Sylfaen"/>
          <w:b/>
          <w:sz w:val="24"/>
          <w:szCs w:val="24"/>
        </w:rPr>
        <w:t xml:space="preserve"> groups to be interviewed – </w:t>
      </w:r>
      <w:r w:rsidR="00C2774E">
        <w:rPr>
          <w:rFonts w:ascii="Sylfaen" w:hAnsi="Sylfaen"/>
          <w:sz w:val="24"/>
          <w:szCs w:val="24"/>
        </w:rPr>
        <w:t>since the</w:t>
      </w:r>
      <w:r w:rsidRPr="001757F8">
        <w:rPr>
          <w:rFonts w:ascii="Sylfaen" w:hAnsi="Sylfaen"/>
          <w:sz w:val="24"/>
          <w:szCs w:val="24"/>
        </w:rPr>
        <w:t xml:space="preserve"> number of students to be interviewed is defined, including 20%</w:t>
      </w:r>
      <w:r w:rsidR="007E3CF1">
        <w:rPr>
          <w:rFonts w:ascii="Sylfaen" w:hAnsi="Sylfaen"/>
          <w:sz w:val="24"/>
          <w:szCs w:val="24"/>
        </w:rPr>
        <w:t xml:space="preserve"> </w:t>
      </w:r>
      <w:r w:rsidR="00C2774E">
        <w:rPr>
          <w:rFonts w:ascii="Sylfaen" w:hAnsi="Sylfaen"/>
          <w:sz w:val="24"/>
          <w:szCs w:val="24"/>
        </w:rPr>
        <w:t xml:space="preserve">of </w:t>
      </w:r>
      <w:r w:rsidRPr="001757F8">
        <w:rPr>
          <w:rFonts w:ascii="Sylfaen" w:hAnsi="Sylfaen"/>
          <w:sz w:val="24"/>
          <w:szCs w:val="24"/>
        </w:rPr>
        <w:t xml:space="preserve">non-response, we have to identify how many groups are required </w:t>
      </w:r>
      <w:r w:rsidR="00C2774E">
        <w:rPr>
          <w:rFonts w:ascii="Sylfaen" w:hAnsi="Sylfaen"/>
          <w:sz w:val="24"/>
          <w:szCs w:val="24"/>
        </w:rPr>
        <w:t>in</w:t>
      </w:r>
      <w:r w:rsidRPr="001757F8">
        <w:rPr>
          <w:rFonts w:ascii="Sylfaen" w:hAnsi="Sylfaen"/>
          <w:sz w:val="24"/>
          <w:szCs w:val="24"/>
        </w:rPr>
        <w:t xml:space="preserve"> each direction. For this n1 was divided </w:t>
      </w:r>
      <w:r w:rsidR="00C2774E">
        <w:rPr>
          <w:rFonts w:ascii="Sylfaen" w:hAnsi="Sylfaen"/>
          <w:sz w:val="24"/>
          <w:szCs w:val="24"/>
        </w:rPr>
        <w:t>in</w:t>
      </w:r>
      <w:r w:rsidRPr="001757F8">
        <w:rPr>
          <w:rFonts w:ascii="Sylfaen" w:hAnsi="Sylfaen"/>
          <w:sz w:val="24"/>
          <w:szCs w:val="24"/>
        </w:rPr>
        <w:t xml:space="preserve">to the average number of students by directions. Results are presented in </w:t>
      </w:r>
      <w:r w:rsidR="00C2774E" w:rsidRPr="001757F8">
        <w:rPr>
          <w:rFonts w:ascii="Sylfaen" w:hAnsi="Sylfaen"/>
          <w:sz w:val="24"/>
          <w:szCs w:val="24"/>
        </w:rPr>
        <w:t xml:space="preserve">form </w:t>
      </w:r>
      <w:r w:rsidR="00C2774E">
        <w:rPr>
          <w:rFonts w:ascii="Sylfaen" w:hAnsi="Sylfaen"/>
          <w:sz w:val="24"/>
          <w:szCs w:val="24"/>
        </w:rPr>
        <w:t xml:space="preserve">of </w:t>
      </w:r>
      <w:r w:rsidRPr="001757F8">
        <w:rPr>
          <w:rFonts w:ascii="Sylfaen" w:hAnsi="Sylfaen"/>
          <w:sz w:val="24"/>
          <w:szCs w:val="24"/>
        </w:rPr>
        <w:t>table:</w:t>
      </w:r>
    </w:p>
    <w:tbl>
      <w:tblPr>
        <w:tblW w:w="8221" w:type="dxa"/>
        <w:tblInd w:w="534" w:type="dxa"/>
        <w:tblLook w:val="04A0" w:firstRow="1" w:lastRow="0" w:firstColumn="1" w:lastColumn="0" w:noHBand="0" w:noVBand="1"/>
      </w:tblPr>
      <w:tblGrid>
        <w:gridCol w:w="4677"/>
        <w:gridCol w:w="1402"/>
        <w:gridCol w:w="866"/>
        <w:gridCol w:w="1276"/>
      </w:tblGrid>
      <w:tr w:rsidR="001757F8" w:rsidRPr="00B03AD9" w:rsidTr="00F83ACE">
        <w:trPr>
          <w:trHeight w:val="1020"/>
        </w:trPr>
        <w:tc>
          <w:tcPr>
            <w:tcW w:w="4677"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1757F8" w:rsidRPr="001757F8" w:rsidRDefault="001757F8" w:rsidP="00F83ACE">
            <w:pPr>
              <w:spacing w:after="0"/>
              <w:jc w:val="both"/>
              <w:rPr>
                <w:rFonts w:ascii="Sylfaen" w:eastAsia="Times New Roman" w:hAnsi="Sylfaen"/>
                <w:b/>
                <w:bCs/>
              </w:rPr>
            </w:pPr>
            <w:r w:rsidRPr="001757F8">
              <w:rPr>
                <w:rFonts w:ascii="Sylfaen" w:eastAsia="Times New Roman" w:hAnsi="Sylfaen" w:cs="Sylfaen"/>
                <w:b/>
                <w:bCs/>
              </w:rPr>
              <w:t>identification of primary number of groups by directions</w:t>
            </w:r>
          </w:p>
        </w:tc>
        <w:tc>
          <w:tcPr>
            <w:tcW w:w="1402" w:type="dxa"/>
            <w:tcBorders>
              <w:top w:val="single" w:sz="4" w:space="0" w:color="AEAAAA"/>
              <w:left w:val="nil"/>
              <w:bottom w:val="single" w:sz="4" w:space="0" w:color="AEAAAA"/>
              <w:right w:val="single" w:sz="4" w:space="0" w:color="AEAAAA"/>
            </w:tcBorders>
            <w:shd w:val="clear" w:color="000000" w:fill="D0CECE"/>
            <w:vAlign w:val="center"/>
            <w:hideMark/>
          </w:tcPr>
          <w:p w:rsidR="001757F8" w:rsidRPr="001757F8" w:rsidRDefault="001757F8" w:rsidP="00F83ACE">
            <w:pPr>
              <w:spacing w:after="0"/>
              <w:jc w:val="center"/>
              <w:rPr>
                <w:rFonts w:ascii="Sylfaen" w:eastAsia="Times New Roman" w:hAnsi="Sylfaen"/>
                <w:b/>
                <w:bCs/>
              </w:rPr>
            </w:pPr>
            <w:r w:rsidRPr="001757F8">
              <w:rPr>
                <w:rFonts w:ascii="Sylfaen" w:eastAsia="Times New Roman" w:hAnsi="Sylfaen"/>
                <w:b/>
                <w:bCs/>
              </w:rPr>
              <w:t xml:space="preserve">Average number of students in the group </w:t>
            </w:r>
          </w:p>
        </w:tc>
        <w:tc>
          <w:tcPr>
            <w:tcW w:w="866" w:type="dxa"/>
            <w:tcBorders>
              <w:top w:val="single" w:sz="4" w:space="0" w:color="AEAAAA"/>
              <w:left w:val="nil"/>
              <w:bottom w:val="single" w:sz="4" w:space="0" w:color="AEAAAA"/>
              <w:right w:val="single" w:sz="4" w:space="0" w:color="AEAAAA"/>
            </w:tcBorders>
            <w:shd w:val="clear" w:color="000000" w:fill="D0CECE"/>
            <w:vAlign w:val="center"/>
            <w:hideMark/>
          </w:tcPr>
          <w:p w:rsidR="001757F8" w:rsidRPr="001757F8" w:rsidRDefault="001757F8" w:rsidP="00F83ACE">
            <w:pPr>
              <w:spacing w:after="0"/>
              <w:jc w:val="center"/>
              <w:rPr>
                <w:rFonts w:ascii="Sylfaen" w:eastAsia="Times New Roman" w:hAnsi="Sylfaen"/>
                <w:b/>
                <w:bCs/>
              </w:rPr>
            </w:pPr>
            <w:r w:rsidRPr="001757F8">
              <w:rPr>
                <w:rFonts w:ascii="Sylfaen" w:eastAsia="Times New Roman" w:hAnsi="Sylfaen"/>
                <w:b/>
                <w:bCs/>
              </w:rPr>
              <w:t>n1</w:t>
            </w:r>
          </w:p>
        </w:tc>
        <w:tc>
          <w:tcPr>
            <w:tcW w:w="1276" w:type="dxa"/>
            <w:tcBorders>
              <w:top w:val="single" w:sz="4" w:space="0" w:color="AEAAAA"/>
              <w:left w:val="nil"/>
              <w:bottom w:val="single" w:sz="4" w:space="0" w:color="AEAAAA"/>
              <w:right w:val="single" w:sz="4" w:space="0" w:color="AEAAAA"/>
            </w:tcBorders>
            <w:shd w:val="clear" w:color="000000" w:fill="D0CECE"/>
            <w:vAlign w:val="center"/>
            <w:hideMark/>
          </w:tcPr>
          <w:p w:rsidR="001757F8" w:rsidRPr="001757F8" w:rsidRDefault="001757F8" w:rsidP="001757F8">
            <w:pPr>
              <w:spacing w:after="0"/>
              <w:jc w:val="center"/>
              <w:rPr>
                <w:rFonts w:ascii="Sylfaen" w:eastAsia="Times New Roman" w:hAnsi="Sylfaen"/>
                <w:b/>
                <w:bCs/>
              </w:rPr>
            </w:pPr>
            <w:r w:rsidRPr="001757F8">
              <w:rPr>
                <w:rFonts w:ascii="Sylfaen" w:eastAsia="Times New Roman" w:hAnsi="Sylfaen"/>
                <w:b/>
                <w:bCs/>
              </w:rPr>
              <w:t>n2 (number of groups)</w:t>
            </w:r>
          </w:p>
        </w:tc>
      </w:tr>
      <w:tr w:rsidR="001757F8" w:rsidRPr="00B03AD9" w:rsidTr="00F83ACE">
        <w:trPr>
          <w:trHeight w:val="176"/>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Agricultural sciences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10.5</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217</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21</w:t>
            </w:r>
          </w:p>
        </w:tc>
      </w:tr>
      <w:tr w:rsidR="001757F8" w:rsidRPr="00B03AD9" w:rsidTr="00F83ACE">
        <w:trPr>
          <w:trHeight w:val="208"/>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Business Administration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16.7</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289</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17</w:t>
            </w:r>
          </w:p>
        </w:tc>
      </w:tr>
      <w:tr w:rsidR="001757F8" w:rsidRPr="00B03AD9" w:rsidTr="00F83ACE">
        <w:trPr>
          <w:trHeight w:val="111"/>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Art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13.1</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277</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21</w:t>
            </w:r>
          </w:p>
        </w:tc>
      </w:tr>
      <w:tr w:rsidR="001757F8" w:rsidRPr="00B03AD9"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Health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15.5</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232</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15</w:t>
            </w:r>
          </w:p>
        </w:tc>
      </w:tr>
      <w:tr w:rsidR="001757F8" w:rsidRPr="00B03AD9"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w:t>
            </w:r>
            <w:r w:rsidRPr="001757F8">
              <w:rPr>
                <w:rFonts w:ascii="Calibri" w:eastAsia="Times New Roman" w:hAnsi="Calibri"/>
              </w:rPr>
              <w:t xml:space="preserve"> – </w:t>
            </w:r>
            <w:r w:rsidRPr="001757F8">
              <w:rPr>
                <w:rFonts w:ascii="Sylfaen" w:eastAsia="Times New Roman" w:hAnsi="Sylfaen" w:cs="Sylfaen"/>
              </w:rPr>
              <w:t>other</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11.6</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292</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25</w:t>
            </w:r>
          </w:p>
        </w:tc>
      </w:tr>
      <w:tr w:rsidR="001757F8" w:rsidRPr="00B03AD9"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w:t>
            </w:r>
            <w:r w:rsidRPr="001757F8">
              <w:rPr>
                <w:rFonts w:ascii="Calibri" w:eastAsia="Times New Roman" w:hAnsi="Calibri"/>
              </w:rPr>
              <w:t xml:space="preserve"> – IT</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15.1</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266</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18</w:t>
            </w:r>
          </w:p>
        </w:tc>
      </w:tr>
      <w:tr w:rsidR="001757F8" w:rsidRPr="00B03AD9" w:rsidTr="00F83ACE">
        <w:trPr>
          <w:trHeight w:val="126"/>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Engineering-Building</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10.6</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238</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22</w:t>
            </w:r>
          </w:p>
        </w:tc>
      </w:tr>
      <w:tr w:rsidR="001757F8" w:rsidRPr="00B03AD9"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lastRenderedPageBreak/>
              <w:t xml:space="preserve">United Science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17.6</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190</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11</w:t>
            </w:r>
          </w:p>
        </w:tc>
      </w:tr>
      <w:tr w:rsidR="001757F8" w:rsidRPr="00B03AD9" w:rsidTr="00F83ACE">
        <w:trPr>
          <w:trHeight w:val="60"/>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Interdisciplinary – Tourism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15.3</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292</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19</w:t>
            </w:r>
          </w:p>
        </w:tc>
      </w:tr>
      <w:tr w:rsidR="001757F8" w:rsidRPr="00B03AD9" w:rsidTr="00F83ACE">
        <w:trPr>
          <w:trHeight w:val="363"/>
        </w:trPr>
        <w:tc>
          <w:tcPr>
            <w:tcW w:w="4677" w:type="dxa"/>
            <w:tcBorders>
              <w:top w:val="nil"/>
              <w:left w:val="single" w:sz="4" w:space="0" w:color="AEAAAA"/>
              <w:bottom w:val="single" w:sz="4" w:space="0" w:color="AEAAAA"/>
              <w:right w:val="single" w:sz="4" w:space="0" w:color="AEAAAA"/>
            </w:tcBorders>
            <w:shd w:val="clear" w:color="auto" w:fill="auto"/>
            <w:vAlign w:val="bottom"/>
            <w:hideMark/>
          </w:tcPr>
          <w:p w:rsidR="001757F8" w:rsidRPr="001757F8" w:rsidRDefault="001757F8" w:rsidP="00F83ACE">
            <w:pPr>
              <w:spacing w:after="0"/>
              <w:jc w:val="both"/>
              <w:rPr>
                <w:rFonts w:ascii="Calibri" w:eastAsia="Times New Roman" w:hAnsi="Calibri"/>
              </w:rPr>
            </w:pPr>
            <w:r w:rsidRPr="001757F8">
              <w:rPr>
                <w:rFonts w:ascii="Sylfaen" w:eastAsia="Times New Roman" w:hAnsi="Sylfaen" w:cs="Sylfaen"/>
              </w:rPr>
              <w:t xml:space="preserve">Engineering – transport and interdisciplinary marine sciences </w:t>
            </w:r>
          </w:p>
        </w:tc>
        <w:tc>
          <w:tcPr>
            <w:tcW w:w="1402"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12.8</w:t>
            </w:r>
          </w:p>
        </w:tc>
        <w:tc>
          <w:tcPr>
            <w:tcW w:w="86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267</w:t>
            </w:r>
          </w:p>
        </w:tc>
        <w:tc>
          <w:tcPr>
            <w:tcW w:w="1276" w:type="dxa"/>
            <w:tcBorders>
              <w:top w:val="nil"/>
              <w:left w:val="nil"/>
              <w:bottom w:val="single" w:sz="4" w:space="0" w:color="AEAAAA"/>
              <w:right w:val="single" w:sz="4" w:space="0" w:color="AEAAAA"/>
            </w:tcBorders>
            <w:shd w:val="clear" w:color="auto" w:fill="auto"/>
            <w:vAlign w:val="center"/>
            <w:hideMark/>
          </w:tcPr>
          <w:p w:rsidR="001757F8" w:rsidRPr="001757F8" w:rsidRDefault="001757F8" w:rsidP="00F83ACE">
            <w:pPr>
              <w:spacing w:after="0"/>
              <w:jc w:val="center"/>
              <w:rPr>
                <w:rFonts w:ascii="Calibri" w:eastAsia="Times New Roman" w:hAnsi="Calibri"/>
              </w:rPr>
            </w:pPr>
            <w:r w:rsidRPr="001757F8">
              <w:rPr>
                <w:rFonts w:ascii="Calibri" w:eastAsia="Times New Roman" w:hAnsi="Calibri"/>
              </w:rPr>
              <w:t>21</w:t>
            </w:r>
          </w:p>
        </w:tc>
      </w:tr>
      <w:tr w:rsidR="001757F8" w:rsidRPr="00B03AD9" w:rsidTr="00F83ACE">
        <w:trPr>
          <w:trHeight w:val="300"/>
        </w:trPr>
        <w:tc>
          <w:tcPr>
            <w:tcW w:w="4677" w:type="dxa"/>
            <w:tcBorders>
              <w:top w:val="nil"/>
              <w:left w:val="single" w:sz="4" w:space="0" w:color="AEAAAA"/>
              <w:bottom w:val="single" w:sz="4" w:space="0" w:color="AEAAAA"/>
              <w:right w:val="single" w:sz="4" w:space="0" w:color="AEAAAA"/>
            </w:tcBorders>
            <w:shd w:val="clear" w:color="000000" w:fill="D0CECE"/>
            <w:vAlign w:val="center"/>
            <w:hideMark/>
          </w:tcPr>
          <w:p w:rsidR="001757F8" w:rsidRPr="001757F8" w:rsidRDefault="001757F8" w:rsidP="00F83ACE">
            <w:pPr>
              <w:spacing w:after="0"/>
              <w:jc w:val="both"/>
              <w:rPr>
                <w:rFonts w:ascii="Sylfaen" w:eastAsia="Times New Roman" w:hAnsi="Sylfaen"/>
                <w:b/>
                <w:bCs/>
              </w:rPr>
            </w:pPr>
            <w:r w:rsidRPr="001757F8">
              <w:rPr>
                <w:rFonts w:ascii="Sylfaen" w:eastAsia="Times New Roman" w:hAnsi="Sylfaen"/>
                <w:b/>
                <w:bCs/>
              </w:rPr>
              <w:t>Total</w:t>
            </w:r>
          </w:p>
        </w:tc>
        <w:tc>
          <w:tcPr>
            <w:tcW w:w="1402" w:type="dxa"/>
            <w:tcBorders>
              <w:top w:val="nil"/>
              <w:left w:val="nil"/>
              <w:bottom w:val="single" w:sz="4" w:space="0" w:color="AEAAAA"/>
              <w:right w:val="single" w:sz="4" w:space="0" w:color="AEAAAA"/>
            </w:tcBorders>
            <w:shd w:val="clear" w:color="000000" w:fill="D0CECE"/>
            <w:vAlign w:val="center"/>
            <w:hideMark/>
          </w:tcPr>
          <w:p w:rsidR="001757F8" w:rsidRPr="001757F8" w:rsidRDefault="001757F8" w:rsidP="00F83ACE">
            <w:pPr>
              <w:spacing w:after="0"/>
              <w:jc w:val="center"/>
              <w:rPr>
                <w:rFonts w:ascii="Calibri" w:eastAsia="Times New Roman" w:hAnsi="Calibri"/>
                <w:b/>
                <w:bCs/>
              </w:rPr>
            </w:pPr>
            <w:r w:rsidRPr="001757F8">
              <w:rPr>
                <w:rFonts w:ascii="Calibri" w:eastAsia="Times New Roman" w:hAnsi="Calibri"/>
                <w:b/>
                <w:bCs/>
              </w:rPr>
              <w:t>13.6</w:t>
            </w:r>
          </w:p>
        </w:tc>
        <w:tc>
          <w:tcPr>
            <w:tcW w:w="866" w:type="dxa"/>
            <w:tcBorders>
              <w:top w:val="nil"/>
              <w:left w:val="nil"/>
              <w:bottom w:val="single" w:sz="4" w:space="0" w:color="AEAAAA"/>
              <w:right w:val="single" w:sz="4" w:space="0" w:color="AEAAAA"/>
            </w:tcBorders>
            <w:shd w:val="clear" w:color="000000" w:fill="D0CECE"/>
            <w:vAlign w:val="center"/>
            <w:hideMark/>
          </w:tcPr>
          <w:p w:rsidR="001757F8" w:rsidRPr="001757F8" w:rsidRDefault="001757F8" w:rsidP="00F83ACE">
            <w:pPr>
              <w:spacing w:after="0"/>
              <w:jc w:val="center"/>
              <w:rPr>
                <w:rFonts w:ascii="Calibri" w:eastAsia="Times New Roman" w:hAnsi="Calibri"/>
                <w:b/>
                <w:bCs/>
              </w:rPr>
            </w:pPr>
            <w:r w:rsidRPr="001757F8">
              <w:rPr>
                <w:rFonts w:ascii="Calibri" w:eastAsia="Times New Roman" w:hAnsi="Calibri"/>
                <w:b/>
                <w:bCs/>
              </w:rPr>
              <w:t>2559</w:t>
            </w:r>
          </w:p>
        </w:tc>
        <w:tc>
          <w:tcPr>
            <w:tcW w:w="1276" w:type="dxa"/>
            <w:tcBorders>
              <w:top w:val="nil"/>
              <w:left w:val="nil"/>
              <w:bottom w:val="single" w:sz="4" w:space="0" w:color="AEAAAA"/>
              <w:right w:val="single" w:sz="4" w:space="0" w:color="AEAAAA"/>
            </w:tcBorders>
            <w:shd w:val="clear" w:color="000000" w:fill="D0CECE"/>
            <w:vAlign w:val="center"/>
            <w:hideMark/>
          </w:tcPr>
          <w:p w:rsidR="001757F8" w:rsidRPr="001757F8" w:rsidRDefault="001757F8" w:rsidP="00F83ACE">
            <w:pPr>
              <w:spacing w:after="0"/>
              <w:jc w:val="center"/>
              <w:rPr>
                <w:rFonts w:ascii="Calibri" w:eastAsia="Times New Roman" w:hAnsi="Calibri"/>
                <w:b/>
                <w:bCs/>
              </w:rPr>
            </w:pPr>
            <w:r w:rsidRPr="001757F8">
              <w:rPr>
                <w:rFonts w:ascii="Calibri" w:eastAsia="Times New Roman" w:hAnsi="Calibri"/>
                <w:b/>
                <w:bCs/>
              </w:rPr>
              <w:t>190</w:t>
            </w:r>
          </w:p>
        </w:tc>
      </w:tr>
    </w:tbl>
    <w:p w:rsidR="001757F8" w:rsidRDefault="001757F8" w:rsidP="001757F8">
      <w:pPr>
        <w:ind w:left="709" w:right="713"/>
        <w:jc w:val="both"/>
        <w:rPr>
          <w:rFonts w:ascii="Sylfaen" w:hAnsi="Sylfaen"/>
          <w:szCs w:val="24"/>
        </w:rPr>
      </w:pPr>
      <w:r>
        <w:rPr>
          <w:rFonts w:ascii="Sylfaen" w:hAnsi="Sylfaen"/>
          <w:szCs w:val="24"/>
        </w:rPr>
        <w:t xml:space="preserve">*Calculations are made in excel, results are </w:t>
      </w:r>
      <w:r w:rsidR="007E3CF1">
        <w:rPr>
          <w:rFonts w:ascii="Sylfaen" w:hAnsi="Sylfaen"/>
          <w:szCs w:val="24"/>
        </w:rPr>
        <w:t>rounded</w:t>
      </w:r>
      <w:r>
        <w:rPr>
          <w:rFonts w:ascii="Sylfaen" w:hAnsi="Sylfaen"/>
          <w:szCs w:val="24"/>
        </w:rPr>
        <w:t xml:space="preserve">, </w:t>
      </w:r>
      <w:r w:rsidR="007E3CF1">
        <w:rPr>
          <w:rFonts w:ascii="Sylfaen" w:hAnsi="Sylfaen"/>
          <w:szCs w:val="24"/>
        </w:rPr>
        <w:t>and small</w:t>
      </w:r>
      <w:r>
        <w:rPr>
          <w:rFonts w:ascii="Sylfaen" w:hAnsi="Sylfaen"/>
          <w:szCs w:val="24"/>
        </w:rPr>
        <w:t xml:space="preserve"> differences in the table may be caused by aforementioned reasons.</w:t>
      </w:r>
    </w:p>
    <w:p w:rsidR="007B03BA" w:rsidRPr="007B03BA" w:rsidRDefault="007B03BA" w:rsidP="007B03BA">
      <w:pPr>
        <w:ind w:right="713"/>
        <w:jc w:val="both"/>
        <w:rPr>
          <w:rFonts w:ascii="Sylfaen" w:hAnsi="Sylfaen"/>
          <w:sz w:val="24"/>
          <w:szCs w:val="24"/>
        </w:rPr>
      </w:pPr>
      <w:r>
        <w:rPr>
          <w:rFonts w:ascii="Sylfaen" w:hAnsi="Sylfaen"/>
          <w:sz w:val="24"/>
          <w:szCs w:val="24"/>
        </w:rPr>
        <w:t xml:space="preserve">4) </w:t>
      </w:r>
      <w:r>
        <w:rPr>
          <w:rFonts w:ascii="Sylfaen" w:hAnsi="Sylfaen"/>
          <w:b/>
          <w:sz w:val="24"/>
          <w:szCs w:val="24"/>
        </w:rPr>
        <w:t xml:space="preserve">Distribution of group numbers </w:t>
      </w:r>
      <w:r w:rsidR="007E3CF1">
        <w:rPr>
          <w:rFonts w:ascii="Sylfaen" w:hAnsi="Sylfaen"/>
          <w:b/>
          <w:sz w:val="24"/>
          <w:szCs w:val="24"/>
        </w:rPr>
        <w:t>by</w:t>
      </w:r>
      <w:r>
        <w:rPr>
          <w:rFonts w:ascii="Sylfaen" w:hAnsi="Sylfaen"/>
          <w:b/>
          <w:sz w:val="24"/>
          <w:szCs w:val="24"/>
        </w:rPr>
        <w:t xml:space="preserve"> regions – </w:t>
      </w:r>
      <w:r w:rsidR="00C2774E">
        <w:rPr>
          <w:rFonts w:ascii="Sylfaen" w:hAnsi="Sylfaen"/>
          <w:sz w:val="24"/>
          <w:szCs w:val="24"/>
        </w:rPr>
        <w:t>Since the</w:t>
      </w:r>
      <w:r>
        <w:rPr>
          <w:rFonts w:ascii="Sylfaen" w:hAnsi="Sylfaen"/>
          <w:sz w:val="24"/>
          <w:szCs w:val="24"/>
        </w:rPr>
        <w:t xml:space="preserve"> number of groups to be interviewed was identified they must be distributed to region stratum. Distribution of group numbers into regions is </w:t>
      </w:r>
      <w:r>
        <w:rPr>
          <w:rFonts w:ascii="Sylfaen" w:hAnsi="Sylfaen"/>
          <w:sz w:val="24"/>
          <w:szCs w:val="24"/>
          <w:u w:val="single"/>
        </w:rPr>
        <w:t xml:space="preserve">proportional to </w:t>
      </w:r>
      <w:r w:rsidR="00C2774E">
        <w:rPr>
          <w:rFonts w:ascii="Sylfaen" w:hAnsi="Sylfaen"/>
          <w:sz w:val="24"/>
          <w:szCs w:val="24"/>
          <w:u w:val="single"/>
        </w:rPr>
        <w:t xml:space="preserve">the </w:t>
      </w:r>
      <w:r>
        <w:rPr>
          <w:rFonts w:ascii="Sylfaen" w:hAnsi="Sylfaen"/>
          <w:sz w:val="24"/>
          <w:szCs w:val="24"/>
          <w:u w:val="single"/>
        </w:rPr>
        <w:t>group numbers.</w:t>
      </w:r>
      <w:r w:rsidRPr="00C2774E">
        <w:rPr>
          <w:rFonts w:ascii="Sylfaen" w:hAnsi="Sylfaen"/>
          <w:sz w:val="24"/>
          <w:szCs w:val="24"/>
        </w:rPr>
        <w:t xml:space="preserve"> </w:t>
      </w:r>
      <w:r>
        <w:rPr>
          <w:rFonts w:ascii="Sylfaen" w:hAnsi="Sylfaen"/>
          <w:sz w:val="24"/>
          <w:szCs w:val="24"/>
        </w:rPr>
        <w:t xml:space="preserve">During </w:t>
      </w:r>
      <w:r w:rsidR="00C2774E">
        <w:rPr>
          <w:rFonts w:ascii="Sylfaen" w:hAnsi="Sylfaen"/>
          <w:sz w:val="24"/>
          <w:szCs w:val="24"/>
        </w:rPr>
        <w:t xml:space="preserve">the </w:t>
      </w:r>
      <w:r>
        <w:rPr>
          <w:rFonts w:ascii="Sylfaen" w:hAnsi="Sylfaen"/>
          <w:sz w:val="24"/>
          <w:szCs w:val="24"/>
        </w:rPr>
        <w:t>distribution 0-group was selected in 4 sub</w:t>
      </w:r>
      <w:r w:rsidR="00C2774E">
        <w:rPr>
          <w:rFonts w:ascii="Sylfaen" w:hAnsi="Sylfaen"/>
          <w:sz w:val="24"/>
          <w:szCs w:val="24"/>
        </w:rPr>
        <w:t>-</w:t>
      </w:r>
      <w:r>
        <w:rPr>
          <w:rFonts w:ascii="Sylfaen" w:hAnsi="Sylfaen"/>
          <w:sz w:val="24"/>
          <w:szCs w:val="24"/>
        </w:rPr>
        <w:t>stratums. However, there was minimum 1 group in respective division. These divisions are given in green color</w:t>
      </w:r>
      <w:r w:rsidR="00C2774E" w:rsidRPr="00C2774E">
        <w:rPr>
          <w:rFonts w:ascii="Sylfaen" w:hAnsi="Sylfaen"/>
          <w:sz w:val="24"/>
          <w:szCs w:val="24"/>
        </w:rPr>
        <w:t xml:space="preserve"> </w:t>
      </w:r>
      <w:r w:rsidR="00C2774E">
        <w:rPr>
          <w:rFonts w:ascii="Sylfaen" w:hAnsi="Sylfaen"/>
          <w:sz w:val="24"/>
          <w:szCs w:val="24"/>
        </w:rPr>
        <w:t>in the table</w:t>
      </w:r>
      <w:r>
        <w:rPr>
          <w:rFonts w:ascii="Sylfaen" w:hAnsi="Sylfaen"/>
          <w:sz w:val="24"/>
          <w:szCs w:val="24"/>
        </w:rPr>
        <w:t xml:space="preserve">. </w:t>
      </w:r>
      <w:r>
        <w:rPr>
          <w:rFonts w:ascii="Sylfaen" w:hAnsi="Sylfaen"/>
          <w:b/>
          <w:sz w:val="24"/>
          <w:szCs w:val="24"/>
        </w:rPr>
        <w:t xml:space="preserve">199 groups </w:t>
      </w:r>
      <w:r>
        <w:rPr>
          <w:rFonts w:ascii="Sylfaen" w:hAnsi="Sylfaen"/>
          <w:sz w:val="24"/>
          <w:szCs w:val="24"/>
        </w:rPr>
        <w:t>were selected in total, which is final selection for basic research:</w:t>
      </w:r>
    </w:p>
    <w:p w:rsidR="001757F8" w:rsidRDefault="001757F8" w:rsidP="003A43A6">
      <w:pPr>
        <w:ind w:left="709" w:right="713"/>
        <w:jc w:val="both"/>
        <w:rPr>
          <w:rFonts w:ascii="Sylfaen" w:hAnsi="Sylfaen"/>
          <w:szCs w:val="24"/>
        </w:rPr>
      </w:pPr>
    </w:p>
    <w:tbl>
      <w:tblPr>
        <w:tblW w:w="8788" w:type="dxa"/>
        <w:tblInd w:w="534" w:type="dxa"/>
        <w:tblLayout w:type="fixed"/>
        <w:tblLook w:val="04A0" w:firstRow="1" w:lastRow="0" w:firstColumn="1" w:lastColumn="0" w:noHBand="0" w:noVBand="1"/>
      </w:tblPr>
      <w:tblGrid>
        <w:gridCol w:w="3118"/>
        <w:gridCol w:w="709"/>
        <w:gridCol w:w="425"/>
        <w:gridCol w:w="427"/>
        <w:gridCol w:w="425"/>
        <w:gridCol w:w="707"/>
        <w:gridCol w:w="285"/>
        <w:gridCol w:w="425"/>
        <w:gridCol w:w="523"/>
        <w:gridCol w:w="610"/>
        <w:gridCol w:w="1134"/>
      </w:tblGrid>
      <w:tr w:rsidR="007E3CF1" w:rsidRPr="00AA0488" w:rsidTr="007E3CF1">
        <w:trPr>
          <w:cantSplit/>
          <w:trHeight w:val="1134"/>
        </w:trPr>
        <w:tc>
          <w:tcPr>
            <w:tcW w:w="3118"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Sylfaen" w:eastAsia="Times New Roman" w:hAnsi="Sylfaen"/>
                <w:b/>
                <w:bCs/>
                <w:sz w:val="18"/>
                <w:szCs w:val="18"/>
              </w:rPr>
            </w:pPr>
            <w:r w:rsidRPr="00A148A4">
              <w:rPr>
                <w:rFonts w:ascii="Sylfaen" w:eastAsia="Times New Roman" w:hAnsi="Sylfaen"/>
                <w:b/>
                <w:bCs/>
                <w:sz w:val="18"/>
                <w:szCs w:val="18"/>
              </w:rPr>
              <w:t xml:space="preserve">Distribution of group numbers selected </w:t>
            </w:r>
            <w:r w:rsidR="00C2774E">
              <w:rPr>
                <w:rFonts w:ascii="Sylfaen" w:eastAsia="Times New Roman" w:hAnsi="Sylfaen"/>
                <w:b/>
                <w:bCs/>
                <w:sz w:val="18"/>
                <w:szCs w:val="18"/>
              </w:rPr>
              <w:t>i</w:t>
            </w:r>
            <w:r w:rsidRPr="00A148A4">
              <w:rPr>
                <w:rFonts w:ascii="Sylfaen" w:eastAsia="Times New Roman" w:hAnsi="Sylfaen"/>
                <w:b/>
                <w:bCs/>
                <w:sz w:val="18"/>
                <w:szCs w:val="18"/>
              </w:rPr>
              <w:t>n the region</w:t>
            </w:r>
          </w:p>
        </w:tc>
        <w:tc>
          <w:tcPr>
            <w:tcW w:w="709"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7E3CF1"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Samegrelo</w:t>
            </w:r>
            <w:proofErr w:type="spellEnd"/>
            <w:r w:rsidRPr="00A148A4">
              <w:rPr>
                <w:rFonts w:ascii="Sylfaen" w:eastAsia="Times New Roman" w:hAnsi="Sylfaen"/>
                <w:sz w:val="18"/>
                <w:szCs w:val="18"/>
              </w:rPr>
              <w:t xml:space="preserve"> – </w:t>
            </w:r>
            <w:proofErr w:type="spellStart"/>
            <w:r w:rsidRPr="00A148A4">
              <w:rPr>
                <w:rFonts w:ascii="Sylfaen" w:eastAsia="Times New Roman" w:hAnsi="Sylfaen"/>
                <w:sz w:val="18"/>
                <w:szCs w:val="18"/>
              </w:rPr>
              <w:t>Zemo</w:t>
            </w:r>
            <w:proofErr w:type="spellEnd"/>
            <w:r w:rsidRPr="00A148A4">
              <w:rPr>
                <w:rFonts w:ascii="Sylfaen" w:eastAsia="Times New Roman" w:hAnsi="Sylfaen"/>
                <w:sz w:val="18"/>
                <w:szCs w:val="18"/>
              </w:rPr>
              <w:t xml:space="preserve"> </w:t>
            </w:r>
            <w:proofErr w:type="spellStart"/>
            <w:r w:rsidRPr="00A148A4">
              <w:rPr>
                <w:rFonts w:ascii="Sylfaen" w:eastAsia="Times New Roman" w:hAnsi="Sylfaen"/>
                <w:sz w:val="18"/>
                <w:szCs w:val="18"/>
              </w:rPr>
              <w:t>Svaneti</w:t>
            </w:r>
            <w:proofErr w:type="spellEnd"/>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7E3CF1"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Kakheti</w:t>
            </w:r>
            <w:proofErr w:type="spellEnd"/>
            <w:r w:rsidRPr="00A148A4">
              <w:rPr>
                <w:rFonts w:ascii="Sylfaen" w:eastAsia="Times New Roman" w:hAnsi="Sylfaen"/>
                <w:sz w:val="18"/>
                <w:szCs w:val="18"/>
              </w:rPr>
              <w:t xml:space="preserve"> </w:t>
            </w:r>
          </w:p>
        </w:tc>
        <w:tc>
          <w:tcPr>
            <w:tcW w:w="427"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7E3CF1"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Kvemo</w:t>
            </w:r>
            <w:proofErr w:type="spellEnd"/>
            <w:r w:rsidRPr="00A148A4">
              <w:rPr>
                <w:rFonts w:ascii="Sylfaen" w:eastAsia="Times New Roman" w:hAnsi="Sylfaen"/>
                <w:sz w:val="18"/>
                <w:szCs w:val="18"/>
              </w:rPr>
              <w:t xml:space="preserve"> </w:t>
            </w:r>
            <w:proofErr w:type="spellStart"/>
            <w:r w:rsidRPr="00A148A4">
              <w:rPr>
                <w:rFonts w:ascii="Sylfaen" w:eastAsia="Times New Roman" w:hAnsi="Sylfaen"/>
                <w:sz w:val="18"/>
                <w:szCs w:val="18"/>
              </w:rPr>
              <w:t>Kartli</w:t>
            </w:r>
            <w:proofErr w:type="spellEnd"/>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7E3CF1"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Shida</w:t>
            </w:r>
            <w:proofErr w:type="spellEnd"/>
            <w:r w:rsidRPr="00A148A4">
              <w:rPr>
                <w:rFonts w:ascii="Sylfaen" w:eastAsia="Times New Roman" w:hAnsi="Sylfaen"/>
                <w:sz w:val="18"/>
                <w:szCs w:val="18"/>
              </w:rPr>
              <w:t xml:space="preserve"> </w:t>
            </w:r>
            <w:proofErr w:type="spellStart"/>
            <w:r w:rsidRPr="00A148A4">
              <w:rPr>
                <w:rFonts w:ascii="Sylfaen" w:eastAsia="Times New Roman" w:hAnsi="Sylfaen"/>
                <w:sz w:val="18"/>
                <w:szCs w:val="18"/>
              </w:rPr>
              <w:t>Kartli</w:t>
            </w:r>
            <w:proofErr w:type="spellEnd"/>
            <w:r w:rsidRPr="00A148A4">
              <w:rPr>
                <w:rFonts w:ascii="Sylfaen" w:eastAsia="Times New Roman" w:hAnsi="Sylfaen"/>
                <w:sz w:val="18"/>
                <w:szCs w:val="18"/>
              </w:rPr>
              <w:t xml:space="preserve"> </w:t>
            </w:r>
          </w:p>
        </w:tc>
        <w:tc>
          <w:tcPr>
            <w:tcW w:w="707"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Samtskhe-Javakheti</w:t>
            </w:r>
            <w:proofErr w:type="spellEnd"/>
            <w:r w:rsidRPr="00A148A4">
              <w:rPr>
                <w:rFonts w:ascii="Sylfaen" w:eastAsia="Times New Roman" w:hAnsi="Sylfaen"/>
                <w:sz w:val="18"/>
                <w:szCs w:val="18"/>
              </w:rPr>
              <w:t xml:space="preserve"> </w:t>
            </w:r>
          </w:p>
        </w:tc>
        <w:tc>
          <w:tcPr>
            <w:tcW w:w="28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Imereti</w:t>
            </w:r>
            <w:proofErr w:type="spellEnd"/>
            <w:r w:rsidRPr="00A148A4">
              <w:rPr>
                <w:rFonts w:ascii="Sylfaen" w:eastAsia="Times New Roman" w:hAnsi="Sylfaen"/>
                <w:sz w:val="18"/>
                <w:szCs w:val="18"/>
              </w:rPr>
              <w:t xml:space="preserve"> </w:t>
            </w:r>
          </w:p>
        </w:tc>
        <w:tc>
          <w:tcPr>
            <w:tcW w:w="425"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proofErr w:type="spellStart"/>
            <w:r w:rsidRPr="00A148A4">
              <w:rPr>
                <w:rFonts w:ascii="Sylfaen" w:eastAsia="Times New Roman" w:hAnsi="Sylfaen"/>
                <w:sz w:val="18"/>
                <w:szCs w:val="18"/>
              </w:rPr>
              <w:t>Guria</w:t>
            </w:r>
            <w:proofErr w:type="spellEnd"/>
          </w:p>
        </w:tc>
        <w:tc>
          <w:tcPr>
            <w:tcW w:w="523"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r w:rsidRPr="00A148A4">
              <w:rPr>
                <w:rFonts w:ascii="Sylfaen" w:eastAsia="Times New Roman" w:hAnsi="Sylfaen"/>
                <w:sz w:val="18"/>
                <w:szCs w:val="18"/>
              </w:rPr>
              <w:t xml:space="preserve">Tbilisi </w:t>
            </w:r>
          </w:p>
        </w:tc>
        <w:tc>
          <w:tcPr>
            <w:tcW w:w="610"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r w:rsidRPr="00A148A4">
              <w:rPr>
                <w:rFonts w:ascii="Sylfaen" w:eastAsia="Times New Roman" w:hAnsi="Sylfaen"/>
                <w:sz w:val="18"/>
                <w:szCs w:val="18"/>
              </w:rPr>
              <w:t xml:space="preserve">Adjara </w:t>
            </w:r>
          </w:p>
        </w:tc>
        <w:tc>
          <w:tcPr>
            <w:tcW w:w="1134" w:type="dxa"/>
            <w:tcBorders>
              <w:top w:val="single" w:sz="4" w:space="0" w:color="AEAAAA"/>
              <w:left w:val="nil"/>
              <w:bottom w:val="single" w:sz="4" w:space="0" w:color="AEAAAA"/>
              <w:right w:val="single" w:sz="4" w:space="0" w:color="AEAAAA"/>
            </w:tcBorders>
            <w:shd w:val="clear" w:color="000000" w:fill="D0CECE"/>
            <w:textDirection w:val="btLr"/>
            <w:vAlign w:val="center"/>
            <w:hideMark/>
          </w:tcPr>
          <w:p w:rsidR="007E3CF1" w:rsidRPr="00A148A4" w:rsidRDefault="00C5438C" w:rsidP="007B0E8B">
            <w:pPr>
              <w:spacing w:after="0"/>
              <w:ind w:left="113" w:right="113"/>
              <w:jc w:val="both"/>
              <w:rPr>
                <w:rFonts w:ascii="Sylfaen" w:eastAsia="Times New Roman" w:hAnsi="Sylfaen"/>
                <w:sz w:val="18"/>
                <w:szCs w:val="18"/>
              </w:rPr>
            </w:pPr>
            <w:r w:rsidRPr="00A148A4">
              <w:rPr>
                <w:rFonts w:ascii="Sylfaen" w:eastAsia="Times New Roman" w:hAnsi="Sylfaen"/>
                <w:sz w:val="18"/>
                <w:szCs w:val="18"/>
              </w:rPr>
              <w:t xml:space="preserve">Mountainous Region </w:t>
            </w:r>
          </w:p>
        </w:tc>
      </w:tr>
      <w:tr w:rsidR="007E3CF1" w:rsidRPr="00AA0488" w:rsidTr="007B0E8B">
        <w:trPr>
          <w:trHeight w:val="116"/>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Agricultural sciences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9</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190"/>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Business Administration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4</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107"/>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Art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427" w:type="dxa"/>
            <w:tcBorders>
              <w:top w:val="nil"/>
              <w:left w:val="nil"/>
              <w:bottom w:val="single" w:sz="4" w:space="0" w:color="AEAAAA"/>
              <w:right w:val="single" w:sz="4" w:space="0" w:color="AEAAAA"/>
            </w:tcBorders>
            <w:shd w:val="clear" w:color="auto" w:fill="C2D69B" w:themeFill="accent3" w:themeFillTint="99"/>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8</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1134" w:type="dxa"/>
            <w:tcBorders>
              <w:top w:val="nil"/>
              <w:left w:val="nil"/>
              <w:bottom w:val="single" w:sz="4" w:space="0" w:color="AEAAAA"/>
              <w:right w:val="single" w:sz="4" w:space="0" w:color="AEAAAA"/>
            </w:tcBorders>
            <w:shd w:val="clear" w:color="auto" w:fill="C2D69B" w:themeFill="accent3" w:themeFillTint="99"/>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168"/>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Health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C2D69B" w:themeFill="accent3" w:themeFillTint="99"/>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r>
      <w:tr w:rsidR="007E3CF1" w:rsidRPr="00AA0488" w:rsidTr="007B0E8B">
        <w:trPr>
          <w:trHeight w:val="86"/>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Engineering</w:t>
            </w:r>
            <w:r w:rsidRPr="00A148A4">
              <w:rPr>
                <w:rFonts w:ascii="Calibri" w:eastAsia="Times New Roman" w:hAnsi="Calibri"/>
                <w:sz w:val="18"/>
                <w:szCs w:val="18"/>
              </w:rPr>
              <w:t xml:space="preserve"> – </w:t>
            </w:r>
            <w:r w:rsidRPr="00A148A4">
              <w:rPr>
                <w:rFonts w:ascii="Sylfaen" w:eastAsia="Times New Roman" w:hAnsi="Sylfaen" w:cs="Sylfaen"/>
                <w:sz w:val="18"/>
                <w:szCs w:val="18"/>
              </w:rPr>
              <w:t>other</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4</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5</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8</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60"/>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Engineering</w:t>
            </w:r>
            <w:r w:rsidRPr="00A148A4">
              <w:rPr>
                <w:rFonts w:ascii="Calibri" w:eastAsia="Times New Roman" w:hAnsi="Calibri"/>
                <w:sz w:val="18"/>
                <w:szCs w:val="18"/>
              </w:rPr>
              <w:t xml:space="preserve"> – IT</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9</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78"/>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Engineering-Building</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5</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5</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4</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138"/>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United Science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9</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r>
      <w:tr w:rsidR="007E3CF1" w:rsidRPr="00AA0488" w:rsidTr="007B0E8B">
        <w:trPr>
          <w:trHeight w:val="60"/>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Interdisciplinary – Tourism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70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7</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4</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r>
      <w:tr w:rsidR="007E3CF1" w:rsidRPr="00AA0488" w:rsidTr="007B0E8B">
        <w:trPr>
          <w:trHeight w:val="555"/>
        </w:trPr>
        <w:tc>
          <w:tcPr>
            <w:tcW w:w="3118" w:type="dxa"/>
            <w:tcBorders>
              <w:top w:val="nil"/>
              <w:left w:val="single" w:sz="4" w:space="0" w:color="AEAAAA"/>
              <w:bottom w:val="single" w:sz="4" w:space="0" w:color="AEAAAA"/>
              <w:right w:val="single" w:sz="4" w:space="0" w:color="AEAAAA"/>
            </w:tcBorders>
            <w:shd w:val="clear" w:color="auto" w:fill="auto"/>
            <w:vAlign w:val="bottom"/>
            <w:hideMark/>
          </w:tcPr>
          <w:p w:rsidR="007E3CF1" w:rsidRPr="00A148A4" w:rsidRDefault="007E3CF1" w:rsidP="007B0E8B">
            <w:pPr>
              <w:spacing w:after="0"/>
              <w:jc w:val="both"/>
              <w:rPr>
                <w:rFonts w:ascii="Calibri" w:eastAsia="Times New Roman" w:hAnsi="Calibri"/>
                <w:sz w:val="18"/>
                <w:szCs w:val="18"/>
              </w:rPr>
            </w:pPr>
            <w:r w:rsidRPr="00A148A4">
              <w:rPr>
                <w:rFonts w:ascii="Sylfaen" w:eastAsia="Times New Roman" w:hAnsi="Sylfaen" w:cs="Sylfaen"/>
                <w:sz w:val="18"/>
                <w:szCs w:val="18"/>
              </w:rPr>
              <w:t xml:space="preserve">Engineering – transport and interdisciplinary marine sciences </w:t>
            </w:r>
          </w:p>
        </w:tc>
        <w:tc>
          <w:tcPr>
            <w:tcW w:w="709"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427"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2</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c>
          <w:tcPr>
            <w:tcW w:w="707" w:type="dxa"/>
            <w:tcBorders>
              <w:top w:val="nil"/>
              <w:left w:val="nil"/>
              <w:bottom w:val="single" w:sz="4" w:space="0" w:color="AEAAAA"/>
              <w:right w:val="single" w:sz="4" w:space="0" w:color="AEAAAA"/>
            </w:tcBorders>
            <w:shd w:val="clear" w:color="auto" w:fill="C2D69B" w:themeFill="accent3" w:themeFillTint="99"/>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28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3</w:t>
            </w:r>
          </w:p>
        </w:tc>
        <w:tc>
          <w:tcPr>
            <w:tcW w:w="425"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w:t>
            </w:r>
          </w:p>
        </w:tc>
        <w:tc>
          <w:tcPr>
            <w:tcW w:w="523"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10</w:t>
            </w:r>
          </w:p>
        </w:tc>
        <w:tc>
          <w:tcPr>
            <w:tcW w:w="610"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4</w:t>
            </w:r>
          </w:p>
        </w:tc>
        <w:tc>
          <w:tcPr>
            <w:tcW w:w="1134" w:type="dxa"/>
            <w:tcBorders>
              <w:top w:val="nil"/>
              <w:left w:val="nil"/>
              <w:bottom w:val="single" w:sz="4" w:space="0" w:color="AEAAAA"/>
              <w:right w:val="single" w:sz="4" w:space="0" w:color="AEAAAA"/>
            </w:tcBorders>
            <w:shd w:val="clear" w:color="auto" w:fill="auto"/>
            <w:vAlign w:val="center"/>
            <w:hideMark/>
          </w:tcPr>
          <w:p w:rsidR="007E3CF1" w:rsidRPr="00A148A4" w:rsidRDefault="007E3CF1" w:rsidP="007B0E8B">
            <w:pPr>
              <w:spacing w:after="0"/>
              <w:jc w:val="both"/>
              <w:rPr>
                <w:rFonts w:ascii="Calibri" w:eastAsia="Times New Roman" w:hAnsi="Calibri"/>
                <w:sz w:val="18"/>
                <w:szCs w:val="18"/>
              </w:rPr>
            </w:pPr>
            <w:r w:rsidRPr="00A148A4">
              <w:rPr>
                <w:rFonts w:ascii="Calibri" w:eastAsia="Times New Roman" w:hAnsi="Calibri"/>
                <w:sz w:val="18"/>
                <w:szCs w:val="18"/>
              </w:rPr>
              <w:t>0</w:t>
            </w:r>
          </w:p>
        </w:tc>
      </w:tr>
      <w:tr w:rsidR="007E3CF1" w:rsidRPr="00AA0488" w:rsidTr="007E3CF1">
        <w:trPr>
          <w:trHeight w:val="181"/>
        </w:trPr>
        <w:tc>
          <w:tcPr>
            <w:tcW w:w="3118" w:type="dxa"/>
            <w:tcBorders>
              <w:top w:val="nil"/>
              <w:left w:val="single" w:sz="4" w:space="0" w:color="AEAAAA"/>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Sylfaen" w:eastAsia="Times New Roman" w:hAnsi="Sylfaen"/>
                <w:b/>
                <w:bCs/>
                <w:sz w:val="18"/>
                <w:szCs w:val="18"/>
              </w:rPr>
            </w:pPr>
            <w:r w:rsidRPr="00A148A4">
              <w:rPr>
                <w:rFonts w:ascii="Sylfaen" w:eastAsia="Times New Roman" w:hAnsi="Sylfaen"/>
                <w:b/>
                <w:bCs/>
                <w:sz w:val="18"/>
                <w:szCs w:val="18"/>
              </w:rPr>
              <w:t xml:space="preserve">Total </w:t>
            </w:r>
          </w:p>
        </w:tc>
        <w:tc>
          <w:tcPr>
            <w:tcW w:w="709"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15</w:t>
            </w:r>
          </w:p>
        </w:tc>
        <w:tc>
          <w:tcPr>
            <w:tcW w:w="425"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30</w:t>
            </w:r>
          </w:p>
        </w:tc>
        <w:tc>
          <w:tcPr>
            <w:tcW w:w="427"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12</w:t>
            </w:r>
          </w:p>
        </w:tc>
        <w:tc>
          <w:tcPr>
            <w:tcW w:w="425"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10</w:t>
            </w:r>
          </w:p>
        </w:tc>
        <w:tc>
          <w:tcPr>
            <w:tcW w:w="707"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12</w:t>
            </w:r>
          </w:p>
        </w:tc>
        <w:tc>
          <w:tcPr>
            <w:tcW w:w="285"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20</w:t>
            </w:r>
          </w:p>
        </w:tc>
        <w:tc>
          <w:tcPr>
            <w:tcW w:w="425"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7</w:t>
            </w:r>
          </w:p>
        </w:tc>
        <w:tc>
          <w:tcPr>
            <w:tcW w:w="523"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63</w:t>
            </w:r>
          </w:p>
        </w:tc>
        <w:tc>
          <w:tcPr>
            <w:tcW w:w="610"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23</w:t>
            </w:r>
          </w:p>
        </w:tc>
        <w:tc>
          <w:tcPr>
            <w:tcW w:w="1134" w:type="dxa"/>
            <w:tcBorders>
              <w:top w:val="nil"/>
              <w:left w:val="nil"/>
              <w:bottom w:val="single" w:sz="4" w:space="0" w:color="AEAAAA"/>
              <w:right w:val="single" w:sz="4" w:space="0" w:color="AEAAAA"/>
            </w:tcBorders>
            <w:shd w:val="clear" w:color="000000" w:fill="D0CECE"/>
            <w:vAlign w:val="center"/>
            <w:hideMark/>
          </w:tcPr>
          <w:p w:rsidR="007E3CF1" w:rsidRPr="00A148A4" w:rsidRDefault="007E3CF1" w:rsidP="007B0E8B">
            <w:pPr>
              <w:spacing w:after="0"/>
              <w:jc w:val="both"/>
              <w:rPr>
                <w:rFonts w:ascii="Calibri" w:eastAsia="Times New Roman" w:hAnsi="Calibri"/>
                <w:b/>
                <w:bCs/>
                <w:sz w:val="18"/>
                <w:szCs w:val="18"/>
              </w:rPr>
            </w:pPr>
            <w:r w:rsidRPr="00A148A4">
              <w:rPr>
                <w:rFonts w:ascii="Calibri" w:eastAsia="Times New Roman" w:hAnsi="Calibri"/>
                <w:b/>
                <w:bCs/>
                <w:sz w:val="18"/>
                <w:szCs w:val="18"/>
              </w:rPr>
              <w:t>7</w:t>
            </w:r>
          </w:p>
        </w:tc>
      </w:tr>
    </w:tbl>
    <w:p w:rsidR="00491308" w:rsidRPr="00491308" w:rsidRDefault="00491308" w:rsidP="00491308">
      <w:pPr>
        <w:spacing w:line="240" w:lineRule="auto"/>
        <w:jc w:val="both"/>
        <w:rPr>
          <w:rFonts w:ascii="Sylfaen" w:hAnsi="Sylfaen"/>
          <w:sz w:val="20"/>
          <w:lang w:val="ka-GE"/>
        </w:rPr>
      </w:pPr>
    </w:p>
    <w:p w:rsidR="00491308" w:rsidRPr="00491308" w:rsidRDefault="00491308" w:rsidP="00491308">
      <w:pPr>
        <w:spacing w:line="240" w:lineRule="auto"/>
        <w:jc w:val="both"/>
        <w:rPr>
          <w:rFonts w:ascii="Sylfaen" w:hAnsi="Sylfaen"/>
          <w:sz w:val="24"/>
          <w:szCs w:val="24"/>
        </w:rPr>
      </w:pPr>
      <w:r>
        <w:rPr>
          <w:rFonts w:ascii="Sylfaen" w:hAnsi="Sylfaen"/>
          <w:b/>
          <w:sz w:val="24"/>
          <w:szCs w:val="24"/>
        </w:rPr>
        <w:t xml:space="preserve">5. Distribution analysis of final sampling – </w:t>
      </w:r>
      <w:r>
        <w:rPr>
          <w:rFonts w:ascii="Sylfaen" w:hAnsi="Sylfaen"/>
          <w:sz w:val="24"/>
          <w:szCs w:val="24"/>
        </w:rPr>
        <w:t xml:space="preserve">As it is seen from analysis, 199 units </w:t>
      </w:r>
      <w:r w:rsidR="00310095">
        <w:rPr>
          <w:rFonts w:ascii="Sylfaen" w:hAnsi="Sylfaen"/>
          <w:sz w:val="24"/>
          <w:szCs w:val="24"/>
        </w:rPr>
        <w:t>are</w:t>
      </w:r>
      <w:r>
        <w:rPr>
          <w:rFonts w:ascii="Sylfaen" w:hAnsi="Sylfaen"/>
          <w:sz w:val="24"/>
          <w:szCs w:val="24"/>
        </w:rPr>
        <w:t xml:space="preserve"> the final number of </w:t>
      </w:r>
      <w:r w:rsidR="00310095">
        <w:rPr>
          <w:rFonts w:ascii="Sylfaen" w:hAnsi="Sylfaen"/>
          <w:sz w:val="24"/>
          <w:szCs w:val="24"/>
        </w:rPr>
        <w:t xml:space="preserve">the </w:t>
      </w:r>
      <w:r>
        <w:rPr>
          <w:rFonts w:ascii="Sylfaen" w:hAnsi="Sylfaen"/>
          <w:sz w:val="24"/>
          <w:szCs w:val="24"/>
        </w:rPr>
        <w:t xml:space="preserve">selected groups (n3), </w:t>
      </w:r>
      <w:proofErr w:type="gramStart"/>
      <w:r w:rsidR="00310095">
        <w:rPr>
          <w:rFonts w:ascii="Sylfaen" w:hAnsi="Sylfaen"/>
          <w:sz w:val="24"/>
          <w:szCs w:val="24"/>
        </w:rPr>
        <w:t>the</w:t>
      </w:r>
      <w:proofErr w:type="gramEnd"/>
      <w:r w:rsidR="00310095">
        <w:rPr>
          <w:rFonts w:ascii="Sylfaen" w:hAnsi="Sylfaen"/>
          <w:sz w:val="24"/>
          <w:szCs w:val="24"/>
        </w:rPr>
        <w:t xml:space="preserve"> number</w:t>
      </w:r>
      <w:r>
        <w:rPr>
          <w:rFonts w:ascii="Sylfaen" w:hAnsi="Sylfaen"/>
          <w:sz w:val="24"/>
          <w:szCs w:val="24"/>
        </w:rPr>
        <w:t xml:space="preserve"> is more than initially selected groups</w:t>
      </w:r>
      <w:r w:rsidR="00310095">
        <w:rPr>
          <w:rFonts w:ascii="Sylfaen" w:hAnsi="Sylfaen"/>
          <w:sz w:val="24"/>
          <w:szCs w:val="24"/>
        </w:rPr>
        <w:t xml:space="preserve"> by 9</w:t>
      </w:r>
      <w:r>
        <w:rPr>
          <w:rFonts w:ascii="Sylfaen" w:hAnsi="Sylfaen"/>
          <w:sz w:val="24"/>
          <w:szCs w:val="24"/>
        </w:rPr>
        <w:t xml:space="preserve">.  Difference was caused due to two reasons: by rounding and additional selection of 4 groups (where population existed in the group, but 0 was selected by proportional distribution). Final size of total sampling is given in </w:t>
      </w:r>
      <w:r w:rsidR="00310095">
        <w:rPr>
          <w:rFonts w:ascii="Sylfaen" w:hAnsi="Sylfaen"/>
          <w:sz w:val="24"/>
          <w:szCs w:val="24"/>
        </w:rPr>
        <w:t xml:space="preserve">the form </w:t>
      </w:r>
      <w:r>
        <w:rPr>
          <w:rFonts w:ascii="Sylfaen" w:hAnsi="Sylfaen"/>
          <w:sz w:val="24"/>
          <w:szCs w:val="24"/>
        </w:rPr>
        <w:t xml:space="preserve">table: </w:t>
      </w:r>
    </w:p>
    <w:tbl>
      <w:tblPr>
        <w:tblW w:w="8221" w:type="dxa"/>
        <w:tblInd w:w="534" w:type="dxa"/>
        <w:tblLook w:val="04A0" w:firstRow="1" w:lastRow="0" w:firstColumn="1" w:lastColumn="0" w:noHBand="0" w:noVBand="1"/>
      </w:tblPr>
      <w:tblGrid>
        <w:gridCol w:w="5953"/>
        <w:gridCol w:w="2268"/>
      </w:tblGrid>
      <w:tr w:rsidR="00491308" w:rsidRPr="00F55F5B" w:rsidTr="00F83ACE">
        <w:trPr>
          <w:trHeight w:val="605"/>
        </w:trPr>
        <w:tc>
          <w:tcPr>
            <w:tcW w:w="5953" w:type="dxa"/>
            <w:tcBorders>
              <w:top w:val="single" w:sz="4" w:space="0" w:color="AEAAAA"/>
              <w:left w:val="single" w:sz="4" w:space="0" w:color="AEAAAA"/>
              <w:bottom w:val="single" w:sz="4" w:space="0" w:color="AEAAAA"/>
              <w:right w:val="single" w:sz="4" w:space="0" w:color="AEAAAA"/>
            </w:tcBorders>
            <w:shd w:val="clear" w:color="000000" w:fill="D0CECE"/>
            <w:vAlign w:val="center"/>
            <w:hideMark/>
          </w:tcPr>
          <w:p w:rsidR="00491308" w:rsidRPr="004E3ECF" w:rsidRDefault="00491308" w:rsidP="00F83ACE">
            <w:pPr>
              <w:spacing w:after="0"/>
              <w:jc w:val="both"/>
              <w:rPr>
                <w:rFonts w:ascii="Sylfaen" w:eastAsia="Times New Roman" w:hAnsi="Sylfaen"/>
                <w:b/>
                <w:bCs/>
              </w:rPr>
            </w:pPr>
            <w:r w:rsidRPr="004E3ECF">
              <w:rPr>
                <w:rFonts w:ascii="Sylfaen" w:eastAsia="Times New Roman" w:hAnsi="Sylfaen" w:cs="Sylfaen"/>
                <w:b/>
                <w:bCs/>
              </w:rPr>
              <w:lastRenderedPageBreak/>
              <w:t xml:space="preserve">Size of final sampling (groups) by directions </w:t>
            </w:r>
          </w:p>
        </w:tc>
        <w:tc>
          <w:tcPr>
            <w:tcW w:w="2268" w:type="dxa"/>
            <w:tcBorders>
              <w:top w:val="single" w:sz="4" w:space="0" w:color="AEAAAA"/>
              <w:left w:val="nil"/>
              <w:bottom w:val="single" w:sz="4" w:space="0" w:color="AEAAAA"/>
              <w:right w:val="single" w:sz="4" w:space="0" w:color="AEAAAA"/>
            </w:tcBorders>
            <w:shd w:val="clear" w:color="000000" w:fill="D0CECE"/>
            <w:vAlign w:val="center"/>
            <w:hideMark/>
          </w:tcPr>
          <w:p w:rsidR="00491308" w:rsidRPr="004E3ECF" w:rsidRDefault="00491308" w:rsidP="004E3ECF">
            <w:pPr>
              <w:spacing w:after="0"/>
              <w:jc w:val="center"/>
              <w:rPr>
                <w:rFonts w:ascii="Sylfaen" w:eastAsia="Times New Roman" w:hAnsi="Sylfaen"/>
                <w:b/>
                <w:bCs/>
              </w:rPr>
            </w:pPr>
            <w:r w:rsidRPr="004E3ECF">
              <w:rPr>
                <w:rFonts w:ascii="Sylfaen" w:eastAsia="Times New Roman" w:hAnsi="Sylfaen"/>
                <w:b/>
                <w:bCs/>
              </w:rPr>
              <w:t xml:space="preserve">n3 </w:t>
            </w:r>
            <w:r w:rsidR="004E3ECF" w:rsidRPr="004E3ECF">
              <w:rPr>
                <w:rFonts w:ascii="Sylfaen" w:eastAsia="Times New Roman" w:hAnsi="Sylfaen"/>
                <w:b/>
                <w:bCs/>
              </w:rPr>
              <w:t>–</w:t>
            </w:r>
            <w:r w:rsidRPr="004E3ECF">
              <w:rPr>
                <w:rFonts w:ascii="Sylfaen" w:eastAsia="Times New Roman" w:hAnsi="Sylfaen"/>
                <w:b/>
                <w:bCs/>
              </w:rPr>
              <w:t xml:space="preserve"> </w:t>
            </w:r>
            <w:r w:rsidR="004E3ECF" w:rsidRPr="004E3ECF">
              <w:rPr>
                <w:rFonts w:ascii="Sylfaen" w:eastAsia="Times New Roman" w:hAnsi="Sylfaen"/>
                <w:b/>
                <w:bCs/>
              </w:rPr>
              <w:t>size of final sampling (Group</w:t>
            </w:r>
            <w:r w:rsidRPr="004E3ECF">
              <w:rPr>
                <w:rFonts w:ascii="Sylfaen" w:eastAsia="Times New Roman" w:hAnsi="Sylfaen"/>
                <w:b/>
                <w:bCs/>
              </w:rPr>
              <w:t>)</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Agricultural sciences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21</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Business Administration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19</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Art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22</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Health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16</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Engineering</w:t>
            </w:r>
            <w:r w:rsidRPr="004E3ECF">
              <w:rPr>
                <w:rFonts w:ascii="Calibri" w:eastAsia="Times New Roman" w:hAnsi="Calibri"/>
              </w:rPr>
              <w:t xml:space="preserve"> – </w:t>
            </w:r>
            <w:r w:rsidRPr="004E3ECF">
              <w:rPr>
                <w:rFonts w:ascii="Sylfaen" w:eastAsia="Times New Roman" w:hAnsi="Sylfaen" w:cs="Sylfaen"/>
              </w:rPr>
              <w:t>other</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26</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Engineering</w:t>
            </w:r>
            <w:r w:rsidRPr="004E3ECF">
              <w:rPr>
                <w:rFonts w:ascii="Calibri" w:eastAsia="Times New Roman" w:hAnsi="Calibri"/>
              </w:rPr>
              <w:t xml:space="preserve"> – IT</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19</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121BF3">
            <w:pPr>
              <w:spacing w:after="0"/>
              <w:jc w:val="both"/>
              <w:rPr>
                <w:rFonts w:ascii="Calibri" w:eastAsia="Times New Roman" w:hAnsi="Calibri"/>
              </w:rPr>
            </w:pPr>
            <w:r w:rsidRPr="004E3ECF">
              <w:rPr>
                <w:rFonts w:ascii="Sylfaen" w:eastAsia="Times New Roman" w:hAnsi="Sylfaen" w:cs="Sylfaen"/>
              </w:rPr>
              <w:t>Engineering-</w:t>
            </w:r>
            <w:r w:rsidR="00121BF3">
              <w:rPr>
                <w:rFonts w:ascii="Sylfaen" w:eastAsia="Times New Roman" w:hAnsi="Sylfaen" w:cs="Sylfaen"/>
              </w:rPr>
              <w:t xml:space="preserve"> Construction</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23</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United Science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11</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Interdisciplinary – Tourism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19</w:t>
            </w:r>
          </w:p>
        </w:tc>
      </w:tr>
      <w:tr w:rsidR="004E3ECF" w:rsidRPr="00F55F5B" w:rsidTr="00F83ACE">
        <w:trPr>
          <w:trHeight w:val="60"/>
        </w:trPr>
        <w:tc>
          <w:tcPr>
            <w:tcW w:w="5953" w:type="dxa"/>
            <w:tcBorders>
              <w:top w:val="nil"/>
              <w:left w:val="single" w:sz="4" w:space="0" w:color="AEAAAA"/>
              <w:bottom w:val="single" w:sz="4" w:space="0" w:color="AEAAAA"/>
              <w:right w:val="single" w:sz="4" w:space="0" w:color="AEAAAA"/>
            </w:tcBorders>
            <w:shd w:val="clear" w:color="auto" w:fill="auto"/>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Engineering – transport and interdisciplinary marine sciences </w:t>
            </w:r>
          </w:p>
        </w:tc>
        <w:tc>
          <w:tcPr>
            <w:tcW w:w="2268" w:type="dxa"/>
            <w:tcBorders>
              <w:top w:val="nil"/>
              <w:left w:val="nil"/>
              <w:bottom w:val="single" w:sz="4" w:space="0" w:color="AEAAAA"/>
              <w:right w:val="single" w:sz="4" w:space="0" w:color="AEAAAA"/>
            </w:tcBorders>
            <w:shd w:val="clear" w:color="auto" w:fill="auto"/>
            <w:vAlign w:val="center"/>
            <w:hideMark/>
          </w:tcPr>
          <w:p w:rsidR="004E3ECF" w:rsidRPr="004E3ECF" w:rsidRDefault="004E3ECF" w:rsidP="00F83ACE">
            <w:pPr>
              <w:spacing w:after="0"/>
              <w:jc w:val="center"/>
              <w:rPr>
                <w:rFonts w:ascii="Calibri" w:eastAsia="Times New Roman" w:hAnsi="Calibri"/>
              </w:rPr>
            </w:pPr>
            <w:r w:rsidRPr="004E3ECF">
              <w:rPr>
                <w:rFonts w:ascii="Calibri" w:eastAsia="Times New Roman" w:hAnsi="Calibri"/>
              </w:rPr>
              <w:t>23</w:t>
            </w:r>
          </w:p>
        </w:tc>
      </w:tr>
      <w:tr w:rsidR="00491308" w:rsidRPr="00F55F5B"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center"/>
            <w:hideMark/>
          </w:tcPr>
          <w:p w:rsidR="00491308" w:rsidRPr="004E3ECF" w:rsidRDefault="004E3ECF" w:rsidP="00F83ACE">
            <w:pPr>
              <w:spacing w:after="0"/>
              <w:jc w:val="both"/>
              <w:rPr>
                <w:rFonts w:ascii="Sylfaen" w:eastAsia="Times New Roman" w:hAnsi="Sylfaen"/>
                <w:b/>
                <w:bCs/>
              </w:rPr>
            </w:pPr>
            <w:r w:rsidRPr="004E3ECF">
              <w:rPr>
                <w:rFonts w:ascii="Sylfaen" w:eastAsia="Times New Roman" w:hAnsi="Sylfaen"/>
                <w:b/>
                <w:bCs/>
              </w:rPr>
              <w:t xml:space="preserve">Total </w:t>
            </w:r>
          </w:p>
        </w:tc>
        <w:tc>
          <w:tcPr>
            <w:tcW w:w="2268" w:type="dxa"/>
            <w:tcBorders>
              <w:top w:val="nil"/>
              <w:left w:val="nil"/>
              <w:bottom w:val="single" w:sz="4" w:space="0" w:color="AEAAAA"/>
              <w:right w:val="single" w:sz="4" w:space="0" w:color="AEAAAA"/>
            </w:tcBorders>
            <w:shd w:val="clear" w:color="000000" w:fill="D0CECE"/>
            <w:vAlign w:val="center"/>
            <w:hideMark/>
          </w:tcPr>
          <w:p w:rsidR="00E744F1" w:rsidRPr="004E3ECF" w:rsidRDefault="00491308" w:rsidP="00E744F1">
            <w:pPr>
              <w:spacing w:after="0"/>
              <w:jc w:val="center"/>
              <w:rPr>
                <w:rFonts w:ascii="Calibri" w:eastAsia="Times New Roman" w:hAnsi="Calibri"/>
                <w:b/>
                <w:bCs/>
              </w:rPr>
            </w:pPr>
            <w:r w:rsidRPr="004E3ECF">
              <w:rPr>
                <w:rFonts w:ascii="Calibri" w:eastAsia="Times New Roman" w:hAnsi="Calibri"/>
                <w:b/>
                <w:bCs/>
              </w:rPr>
              <w:t>199</w:t>
            </w:r>
          </w:p>
        </w:tc>
      </w:tr>
      <w:tr w:rsidR="004E3ECF" w:rsidRPr="00CB627A" w:rsidTr="004E3ECF">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center"/>
            <w:hideMark/>
          </w:tcPr>
          <w:p w:rsidR="004E3ECF" w:rsidRPr="004E3ECF" w:rsidRDefault="004E3ECF" w:rsidP="004E3ECF">
            <w:pPr>
              <w:spacing w:after="0"/>
              <w:jc w:val="both"/>
              <w:rPr>
                <w:rFonts w:ascii="Sylfaen" w:eastAsia="Times New Roman" w:hAnsi="Sylfaen"/>
                <w:b/>
                <w:bCs/>
              </w:rPr>
            </w:pPr>
            <w:r w:rsidRPr="004E3ECF">
              <w:rPr>
                <w:rFonts w:ascii="Sylfaen" w:eastAsia="Times New Roman" w:hAnsi="Sylfaen" w:cs="Sylfaen"/>
                <w:b/>
                <w:bCs/>
              </w:rPr>
              <w:t xml:space="preserve">Size of final sampling (groups) by regions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cs="Calibri"/>
                <w:b/>
                <w:bCs/>
              </w:rPr>
            </w:pPr>
            <w:r w:rsidRPr="004E3ECF">
              <w:rPr>
                <w:rFonts w:ascii="Sylfaen" w:eastAsia="Times New Roman" w:hAnsi="Sylfaen"/>
                <w:b/>
                <w:bCs/>
              </w:rPr>
              <w:t>n3 – size of final sampling (Group)</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Samegrelo-Zemo</w:t>
            </w:r>
            <w:proofErr w:type="spellEnd"/>
            <w:r w:rsidRPr="004E3ECF">
              <w:rPr>
                <w:rFonts w:ascii="Sylfaen" w:eastAsia="Times New Roman" w:hAnsi="Sylfaen" w:cs="Sylfaen"/>
              </w:rPr>
              <w:t xml:space="preserve"> </w:t>
            </w:r>
            <w:proofErr w:type="spellStart"/>
            <w:r w:rsidRPr="004E3ECF">
              <w:rPr>
                <w:rFonts w:ascii="Sylfaen" w:eastAsia="Times New Roman" w:hAnsi="Sylfaen" w:cs="Sylfaen"/>
              </w:rPr>
              <w:t>Svaneti</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15</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Kakheti</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30</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Kvemo</w:t>
            </w:r>
            <w:proofErr w:type="spellEnd"/>
            <w:r w:rsidRPr="004E3ECF">
              <w:rPr>
                <w:rFonts w:ascii="Sylfaen" w:eastAsia="Times New Roman" w:hAnsi="Sylfaen" w:cs="Sylfaen"/>
              </w:rPr>
              <w:t xml:space="preserve"> </w:t>
            </w:r>
            <w:proofErr w:type="spellStart"/>
            <w:r w:rsidRPr="004E3ECF">
              <w:rPr>
                <w:rFonts w:ascii="Sylfaen" w:eastAsia="Times New Roman" w:hAnsi="Sylfaen" w:cs="Sylfaen"/>
              </w:rPr>
              <w:t>Kartli</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12</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Shida</w:t>
            </w:r>
            <w:proofErr w:type="spellEnd"/>
            <w:r w:rsidRPr="004E3ECF">
              <w:rPr>
                <w:rFonts w:ascii="Sylfaen" w:eastAsia="Times New Roman" w:hAnsi="Sylfaen" w:cs="Sylfaen"/>
              </w:rPr>
              <w:t xml:space="preserve"> </w:t>
            </w:r>
            <w:proofErr w:type="spellStart"/>
            <w:r w:rsidRPr="004E3ECF">
              <w:rPr>
                <w:rFonts w:ascii="Sylfaen" w:eastAsia="Times New Roman" w:hAnsi="Sylfaen" w:cs="Sylfaen"/>
              </w:rPr>
              <w:t>Kartli</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10</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Samtskhe-Javakheti</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12</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Imereti</w:t>
            </w:r>
            <w:proofErr w:type="spellEnd"/>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20</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proofErr w:type="spellStart"/>
            <w:r w:rsidRPr="004E3ECF">
              <w:rPr>
                <w:rFonts w:ascii="Sylfaen" w:eastAsia="Times New Roman" w:hAnsi="Sylfaen" w:cs="Sylfaen"/>
              </w:rPr>
              <w:t>Guria</w:t>
            </w:r>
            <w:proofErr w:type="spellEnd"/>
            <w:r w:rsidRPr="004E3ECF">
              <w:rPr>
                <w:rFonts w:ascii="Sylfaen" w:eastAsia="Times New Roman" w:hAnsi="Sylfaen" w:cs="Sylfaen"/>
              </w:rPr>
              <w:t xml:space="preserve">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7</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Tbilisi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63</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Adjara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23</w:t>
            </w:r>
          </w:p>
        </w:tc>
      </w:tr>
      <w:tr w:rsidR="004E3ECF" w:rsidRPr="00CB627A" w:rsidTr="00F83ACE">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bottom"/>
            <w:hideMark/>
          </w:tcPr>
          <w:p w:rsidR="004E3ECF" w:rsidRPr="004E3ECF" w:rsidRDefault="004E3ECF" w:rsidP="00F83ACE">
            <w:pPr>
              <w:spacing w:after="0"/>
              <w:jc w:val="both"/>
              <w:rPr>
                <w:rFonts w:ascii="Calibri" w:eastAsia="Times New Roman" w:hAnsi="Calibri"/>
              </w:rPr>
            </w:pPr>
            <w:r w:rsidRPr="004E3ECF">
              <w:rPr>
                <w:rFonts w:ascii="Sylfaen" w:eastAsia="Times New Roman" w:hAnsi="Sylfaen" w:cs="Sylfaen"/>
              </w:rPr>
              <w:t xml:space="preserve">Mountainous Region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7</w:t>
            </w:r>
          </w:p>
        </w:tc>
      </w:tr>
      <w:tr w:rsidR="004E3ECF" w:rsidRPr="00CB627A" w:rsidTr="004E3ECF">
        <w:trPr>
          <w:trHeight w:val="300"/>
        </w:trPr>
        <w:tc>
          <w:tcPr>
            <w:tcW w:w="5953" w:type="dxa"/>
            <w:tcBorders>
              <w:top w:val="nil"/>
              <w:left w:val="single" w:sz="4" w:space="0" w:color="AEAAAA"/>
              <w:bottom w:val="single" w:sz="4" w:space="0" w:color="AEAAAA"/>
              <w:right w:val="single" w:sz="4" w:space="0" w:color="AEAAAA"/>
            </w:tcBorders>
            <w:shd w:val="clear" w:color="000000" w:fill="D0CECE"/>
            <w:vAlign w:val="center"/>
            <w:hideMark/>
          </w:tcPr>
          <w:p w:rsidR="004E3ECF" w:rsidRPr="004E3ECF" w:rsidRDefault="004E3ECF" w:rsidP="00F83ACE">
            <w:pPr>
              <w:spacing w:after="0"/>
              <w:jc w:val="both"/>
              <w:rPr>
                <w:rFonts w:ascii="Sylfaen" w:eastAsia="Times New Roman" w:hAnsi="Sylfaen"/>
                <w:b/>
                <w:bCs/>
              </w:rPr>
            </w:pPr>
            <w:r w:rsidRPr="004E3ECF">
              <w:rPr>
                <w:rFonts w:ascii="Sylfaen" w:eastAsia="Times New Roman" w:hAnsi="Sylfaen"/>
                <w:b/>
                <w:bCs/>
              </w:rPr>
              <w:t xml:space="preserve">Total </w:t>
            </w:r>
          </w:p>
        </w:tc>
        <w:tc>
          <w:tcPr>
            <w:tcW w:w="2268" w:type="dxa"/>
            <w:tcBorders>
              <w:top w:val="nil"/>
              <w:left w:val="nil"/>
              <w:bottom w:val="single" w:sz="4" w:space="0" w:color="AEAAAA"/>
              <w:right w:val="single" w:sz="4" w:space="0" w:color="AEAAAA"/>
            </w:tcBorders>
            <w:shd w:val="clear" w:color="000000" w:fill="D0CECE"/>
            <w:vAlign w:val="center"/>
            <w:hideMark/>
          </w:tcPr>
          <w:p w:rsidR="004E3ECF" w:rsidRPr="004E3ECF" w:rsidRDefault="004E3ECF" w:rsidP="00F83ACE">
            <w:pPr>
              <w:spacing w:after="0"/>
              <w:jc w:val="center"/>
              <w:rPr>
                <w:rFonts w:ascii="Calibri" w:eastAsia="Times New Roman" w:hAnsi="Calibri"/>
                <w:b/>
                <w:bCs/>
              </w:rPr>
            </w:pPr>
            <w:r w:rsidRPr="004E3ECF">
              <w:rPr>
                <w:rFonts w:ascii="Calibri" w:eastAsia="Times New Roman" w:hAnsi="Calibri"/>
                <w:b/>
                <w:bCs/>
              </w:rPr>
              <w:t>199</w:t>
            </w:r>
          </w:p>
        </w:tc>
      </w:tr>
    </w:tbl>
    <w:p w:rsidR="004E3ECF" w:rsidRDefault="004E3ECF" w:rsidP="004E3ECF">
      <w:pPr>
        <w:pStyle w:val="ListParagraph"/>
        <w:ind w:left="360"/>
        <w:jc w:val="both"/>
        <w:rPr>
          <w:rFonts w:ascii="Sylfaen" w:hAnsi="Sylfaen"/>
          <w:sz w:val="20"/>
          <w:lang w:val="ka-GE"/>
        </w:rPr>
      </w:pPr>
    </w:p>
    <w:p w:rsidR="004E3ECF" w:rsidRDefault="004E3ECF" w:rsidP="004E3ECF">
      <w:pPr>
        <w:pStyle w:val="ListParagraph"/>
        <w:ind w:left="360"/>
        <w:jc w:val="both"/>
        <w:rPr>
          <w:rFonts w:ascii="Sylfaen" w:hAnsi="Sylfaen"/>
          <w:b/>
          <w:sz w:val="20"/>
        </w:rPr>
      </w:pPr>
    </w:p>
    <w:p w:rsidR="004E3ECF" w:rsidRDefault="004E3ECF" w:rsidP="004E3ECF">
      <w:pPr>
        <w:jc w:val="both"/>
        <w:rPr>
          <w:rFonts w:ascii="Sylfaen" w:hAnsi="Sylfaen"/>
          <w:sz w:val="24"/>
          <w:szCs w:val="24"/>
        </w:rPr>
      </w:pPr>
      <w:r>
        <w:rPr>
          <w:rFonts w:ascii="Sylfaen" w:hAnsi="Sylfaen"/>
          <w:b/>
          <w:sz w:val="24"/>
          <w:szCs w:val="24"/>
        </w:rPr>
        <w:t xml:space="preserve">6) Selection of the groups – </w:t>
      </w:r>
      <w:r w:rsidR="00310095">
        <w:rPr>
          <w:rFonts w:ascii="Sylfaen" w:hAnsi="Sylfaen"/>
          <w:sz w:val="24"/>
          <w:szCs w:val="24"/>
        </w:rPr>
        <w:t>Since the</w:t>
      </w:r>
      <w:r>
        <w:rPr>
          <w:rFonts w:ascii="Sylfaen" w:hAnsi="Sylfaen"/>
          <w:sz w:val="24"/>
          <w:szCs w:val="24"/>
        </w:rPr>
        <w:t xml:space="preserve"> number of groups to be selected is identified by </w:t>
      </w:r>
      <w:r w:rsidR="00310095">
        <w:rPr>
          <w:rFonts w:ascii="Sylfaen" w:hAnsi="Sylfaen"/>
          <w:sz w:val="24"/>
          <w:szCs w:val="24"/>
        </w:rPr>
        <w:t xml:space="preserve">the </w:t>
      </w:r>
      <w:r>
        <w:rPr>
          <w:rFonts w:ascii="Sylfaen" w:hAnsi="Sylfaen"/>
          <w:sz w:val="24"/>
          <w:szCs w:val="24"/>
        </w:rPr>
        <w:t>direction and region stratum</w:t>
      </w:r>
      <w:r w:rsidR="00E744F1">
        <w:rPr>
          <w:rFonts w:ascii="Sylfaen" w:hAnsi="Sylfaen"/>
          <w:sz w:val="24"/>
          <w:szCs w:val="24"/>
        </w:rPr>
        <w:t>,</w:t>
      </w:r>
      <w:r>
        <w:rPr>
          <w:rFonts w:ascii="Sylfaen" w:hAnsi="Sylfaen"/>
          <w:sz w:val="24"/>
          <w:szCs w:val="24"/>
        </w:rPr>
        <w:t xml:space="preserve"> generation of certain selection is required. It is recommended to use </w:t>
      </w:r>
      <w:r w:rsidR="00310095">
        <w:rPr>
          <w:rFonts w:ascii="Sylfaen" w:hAnsi="Sylfaen"/>
          <w:sz w:val="24"/>
          <w:szCs w:val="24"/>
        </w:rPr>
        <w:t xml:space="preserve">the </w:t>
      </w:r>
      <w:r>
        <w:rPr>
          <w:rFonts w:ascii="Sylfaen" w:hAnsi="Sylfaen"/>
          <w:sz w:val="24"/>
          <w:szCs w:val="24"/>
          <w:u w:val="single"/>
        </w:rPr>
        <w:t xml:space="preserve">simple random sampling </w:t>
      </w:r>
      <w:r>
        <w:rPr>
          <w:rFonts w:ascii="Sylfaen" w:hAnsi="Sylfaen"/>
          <w:sz w:val="24"/>
          <w:szCs w:val="24"/>
        </w:rPr>
        <w:t xml:space="preserve">to select groups for each substratum (for basic research simple random sampling without reserve was used). </w:t>
      </w:r>
    </w:p>
    <w:p w:rsidR="004E3ECF" w:rsidRDefault="004E3ECF" w:rsidP="004E3ECF">
      <w:pPr>
        <w:jc w:val="both"/>
        <w:rPr>
          <w:rFonts w:ascii="Sylfaen" w:hAnsi="Sylfaen"/>
          <w:sz w:val="24"/>
          <w:szCs w:val="24"/>
        </w:rPr>
      </w:pPr>
      <w:r>
        <w:rPr>
          <w:rFonts w:ascii="Sylfaen" w:hAnsi="Sylfaen"/>
          <w:b/>
          <w:sz w:val="24"/>
          <w:szCs w:val="24"/>
        </w:rPr>
        <w:t xml:space="preserve">7) Selection of the students in the group – </w:t>
      </w:r>
      <w:r>
        <w:rPr>
          <w:rFonts w:ascii="Sylfaen" w:hAnsi="Sylfaen"/>
          <w:sz w:val="24"/>
          <w:szCs w:val="24"/>
        </w:rPr>
        <w:t xml:space="preserve">It is necessary to interview all students in each group (cluster). Renumbering of the groups </w:t>
      </w:r>
      <w:r w:rsidR="00856B8A">
        <w:rPr>
          <w:rFonts w:ascii="Sylfaen" w:hAnsi="Sylfaen"/>
          <w:sz w:val="24"/>
          <w:szCs w:val="24"/>
        </w:rPr>
        <w:t>that exist in</w:t>
      </w:r>
      <w:r>
        <w:rPr>
          <w:rFonts w:ascii="Sylfaen" w:hAnsi="Sylfaen"/>
          <w:sz w:val="24"/>
          <w:szCs w:val="24"/>
        </w:rPr>
        <w:t xml:space="preserve"> each college, </w:t>
      </w:r>
      <w:r w:rsidR="00E744F1">
        <w:rPr>
          <w:rFonts w:ascii="Sylfaen" w:hAnsi="Sylfaen"/>
          <w:sz w:val="24"/>
          <w:szCs w:val="24"/>
        </w:rPr>
        <w:t xml:space="preserve">each </w:t>
      </w:r>
      <w:r>
        <w:rPr>
          <w:rFonts w:ascii="Sylfaen" w:hAnsi="Sylfaen"/>
          <w:sz w:val="24"/>
          <w:szCs w:val="24"/>
        </w:rPr>
        <w:t xml:space="preserve">profession and level is </w:t>
      </w:r>
      <w:r w:rsidR="00856B8A">
        <w:rPr>
          <w:rFonts w:ascii="Sylfaen" w:hAnsi="Sylfaen"/>
          <w:sz w:val="24"/>
          <w:szCs w:val="24"/>
        </w:rPr>
        <w:t xml:space="preserve">conditional. Consequently, during search of </w:t>
      </w:r>
      <w:r w:rsidR="00310095">
        <w:rPr>
          <w:rFonts w:ascii="Sylfaen" w:hAnsi="Sylfaen"/>
          <w:sz w:val="24"/>
          <w:szCs w:val="24"/>
        </w:rPr>
        <w:t xml:space="preserve">the </w:t>
      </w:r>
      <w:r w:rsidR="00856B8A">
        <w:rPr>
          <w:rFonts w:ascii="Sylfaen" w:hAnsi="Sylfaen"/>
          <w:sz w:val="24"/>
          <w:szCs w:val="24"/>
        </w:rPr>
        <w:t>selected group</w:t>
      </w:r>
      <w:r w:rsidR="00E744F1">
        <w:rPr>
          <w:rFonts w:ascii="Sylfaen" w:hAnsi="Sylfaen"/>
          <w:sz w:val="24"/>
          <w:szCs w:val="24"/>
        </w:rPr>
        <w:t>,</w:t>
      </w:r>
      <w:r w:rsidR="00856B8A">
        <w:rPr>
          <w:rFonts w:ascii="Sylfaen" w:hAnsi="Sylfaen"/>
          <w:sz w:val="24"/>
          <w:szCs w:val="24"/>
        </w:rPr>
        <w:t xml:space="preserve"> interviewer must firstly pay attention to </w:t>
      </w:r>
      <w:r w:rsidR="00310095">
        <w:rPr>
          <w:rFonts w:ascii="Sylfaen" w:hAnsi="Sylfaen"/>
          <w:sz w:val="24"/>
          <w:szCs w:val="24"/>
        </w:rPr>
        <w:t xml:space="preserve">the </w:t>
      </w:r>
      <w:r w:rsidR="00856B8A">
        <w:rPr>
          <w:rFonts w:ascii="Sylfaen" w:hAnsi="Sylfaen"/>
          <w:sz w:val="24"/>
          <w:szCs w:val="24"/>
        </w:rPr>
        <w:t xml:space="preserve">number of students in the group. If two groups have same number </w:t>
      </w:r>
      <w:r w:rsidR="00856B8A">
        <w:rPr>
          <w:rFonts w:ascii="Sylfaen" w:hAnsi="Sylfaen"/>
          <w:sz w:val="24"/>
          <w:szCs w:val="24"/>
        </w:rPr>
        <w:lastRenderedPageBreak/>
        <w:t>of students on the level, we have to identify how groups are numbered and the sequence of the group that participates in the sampling should meet sequence</w:t>
      </w:r>
      <w:r w:rsidR="00E744F1">
        <w:rPr>
          <w:rFonts w:ascii="Sylfaen" w:hAnsi="Sylfaen"/>
          <w:sz w:val="24"/>
          <w:szCs w:val="24"/>
        </w:rPr>
        <w:t xml:space="preserve"> that is</w:t>
      </w:r>
      <w:r w:rsidR="00856B8A">
        <w:rPr>
          <w:rFonts w:ascii="Sylfaen" w:hAnsi="Sylfaen"/>
          <w:sz w:val="24"/>
          <w:szCs w:val="24"/>
        </w:rPr>
        <w:t xml:space="preserve"> </w:t>
      </w:r>
      <w:r w:rsidR="00E744F1">
        <w:rPr>
          <w:rFonts w:ascii="Sylfaen" w:hAnsi="Sylfaen"/>
          <w:sz w:val="24"/>
          <w:szCs w:val="24"/>
        </w:rPr>
        <w:t>given</w:t>
      </w:r>
      <w:r w:rsidR="00856B8A">
        <w:rPr>
          <w:rFonts w:ascii="Sylfaen" w:hAnsi="Sylfaen"/>
          <w:sz w:val="24"/>
          <w:szCs w:val="24"/>
        </w:rPr>
        <w:t xml:space="preserve"> by administration. </w:t>
      </w:r>
    </w:p>
    <w:p w:rsidR="00856B8A" w:rsidRPr="00856B8A" w:rsidRDefault="00856B8A" w:rsidP="004E3ECF">
      <w:pPr>
        <w:jc w:val="both"/>
        <w:rPr>
          <w:rFonts w:ascii="Sylfaen" w:hAnsi="Sylfaen"/>
          <w:sz w:val="24"/>
          <w:szCs w:val="24"/>
        </w:rPr>
      </w:pPr>
      <w:r>
        <w:rPr>
          <w:rFonts w:ascii="Sylfaen" w:hAnsi="Sylfaen"/>
          <w:b/>
          <w:sz w:val="24"/>
          <w:szCs w:val="24"/>
        </w:rPr>
        <w:t xml:space="preserve">8) Weighting of Data – </w:t>
      </w:r>
      <w:r>
        <w:rPr>
          <w:rFonts w:ascii="Sylfaen" w:hAnsi="Sylfaen"/>
          <w:sz w:val="24"/>
          <w:szCs w:val="24"/>
        </w:rPr>
        <w:t>for the purpose of aggregated analysis</w:t>
      </w:r>
      <w:r w:rsidR="00E744F1">
        <w:rPr>
          <w:rFonts w:ascii="Sylfaen" w:hAnsi="Sylfaen"/>
          <w:sz w:val="24"/>
          <w:szCs w:val="24"/>
        </w:rPr>
        <w:t>,</w:t>
      </w:r>
      <w:r>
        <w:rPr>
          <w:rFonts w:ascii="Sylfaen" w:hAnsi="Sylfaen"/>
          <w:sz w:val="24"/>
          <w:szCs w:val="24"/>
        </w:rPr>
        <w:t xml:space="preserve"> procedure of data weighting was implemented. </w:t>
      </w:r>
      <w:r>
        <w:rPr>
          <w:rFonts w:ascii="Sylfaen" w:hAnsi="Sylfaen"/>
          <w:b/>
          <w:sz w:val="24"/>
          <w:szCs w:val="24"/>
        </w:rPr>
        <w:t xml:space="preserve"> </w:t>
      </w:r>
    </w:p>
    <w:p w:rsidR="00A95F0C" w:rsidRDefault="00A95F0C" w:rsidP="00323FD5">
      <w:pPr>
        <w:pStyle w:val="Bullet"/>
        <w:spacing w:before="240" w:after="0" w:line="276" w:lineRule="auto"/>
        <w:ind w:right="270"/>
        <w:rPr>
          <w:rFonts w:ascii="Sylfaen" w:hAnsi="Sylfaen"/>
          <w:szCs w:val="24"/>
        </w:rPr>
      </w:pPr>
    </w:p>
    <w:p w:rsidR="00F608D7" w:rsidRDefault="00F608D7" w:rsidP="00323FD5">
      <w:pPr>
        <w:pStyle w:val="Bullet"/>
        <w:spacing w:before="240" w:after="0" w:line="276" w:lineRule="auto"/>
        <w:ind w:right="270"/>
        <w:rPr>
          <w:rFonts w:ascii="Sylfaen" w:hAnsi="Sylfaen"/>
          <w:szCs w:val="24"/>
        </w:rPr>
      </w:pPr>
    </w:p>
    <w:p w:rsidR="009B3EF4" w:rsidRPr="00F21994" w:rsidRDefault="009B3EF4" w:rsidP="009B3EF4">
      <w:pPr>
        <w:pStyle w:val="Heading12"/>
        <w:numPr>
          <w:ilvl w:val="0"/>
          <w:numId w:val="30"/>
        </w:numPr>
        <w:spacing w:before="0" w:after="0" w:line="276" w:lineRule="auto"/>
        <w:ind w:right="270"/>
        <w:jc w:val="both"/>
        <w:rPr>
          <w:rFonts w:ascii="Sylfaen" w:hAnsi="Sylfaen"/>
          <w:b/>
          <w:sz w:val="28"/>
          <w:szCs w:val="28"/>
        </w:rPr>
      </w:pPr>
      <w:bookmarkStart w:id="3" w:name="_Toc409545672"/>
      <w:r w:rsidRPr="00F21994">
        <w:rPr>
          <w:rFonts w:ascii="Sylfaen" w:hAnsi="Sylfaen"/>
          <w:b/>
          <w:sz w:val="28"/>
          <w:szCs w:val="28"/>
        </w:rPr>
        <w:t xml:space="preserve">Research results </w:t>
      </w:r>
      <w:bookmarkEnd w:id="3"/>
    </w:p>
    <w:p w:rsidR="009B3EF4" w:rsidRPr="00F21994" w:rsidRDefault="009B3EF4" w:rsidP="009B3EF4">
      <w:pPr>
        <w:spacing w:after="0"/>
        <w:jc w:val="both"/>
      </w:pPr>
    </w:p>
    <w:p w:rsidR="009B3EF4" w:rsidRPr="00F21994" w:rsidRDefault="009B3EF4" w:rsidP="009B3EF4">
      <w:pPr>
        <w:pStyle w:val="Heading11"/>
        <w:numPr>
          <w:ilvl w:val="0"/>
          <w:numId w:val="28"/>
        </w:numPr>
        <w:spacing w:line="276" w:lineRule="auto"/>
        <w:ind w:right="270"/>
        <w:jc w:val="both"/>
        <w:rPr>
          <w:rFonts w:ascii="Sylfaen" w:hAnsi="Sylfaen"/>
          <w:sz w:val="24"/>
          <w:szCs w:val="24"/>
        </w:rPr>
      </w:pPr>
      <w:bookmarkStart w:id="4" w:name="_Toc409545673"/>
      <w:r w:rsidRPr="00F21994">
        <w:rPr>
          <w:rFonts w:ascii="Sylfaen" w:hAnsi="Sylfaen"/>
          <w:sz w:val="24"/>
          <w:szCs w:val="24"/>
        </w:rPr>
        <w:t xml:space="preserve">Assessment of </w:t>
      </w:r>
      <w:r>
        <w:rPr>
          <w:rFonts w:ascii="Sylfaen" w:hAnsi="Sylfaen"/>
          <w:sz w:val="24"/>
          <w:szCs w:val="24"/>
        </w:rPr>
        <w:t xml:space="preserve">vocational programs </w:t>
      </w:r>
      <w:r w:rsidRPr="00F21994">
        <w:rPr>
          <w:rFonts w:ascii="Sylfaen" w:hAnsi="Sylfaen"/>
          <w:sz w:val="24"/>
          <w:szCs w:val="24"/>
        </w:rPr>
        <w:t xml:space="preserve">and  learning process </w:t>
      </w:r>
    </w:p>
    <w:bookmarkEnd w:id="4"/>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In this research, student approaches towards the current curriculum and learning process at the vocational educational institutions</w:t>
      </w:r>
      <w:r w:rsidR="00E50B6E" w:rsidRPr="00F85918">
        <w:rPr>
          <w:rFonts w:ascii="Sylfaen" w:hAnsi="Sylfaen"/>
        </w:rPr>
        <w:t xml:space="preserve"> were studied</w:t>
      </w:r>
      <w:r w:rsidRPr="00F85918">
        <w:rPr>
          <w:rFonts w:ascii="Sylfaen" w:hAnsi="Sylfaen"/>
        </w:rPr>
        <w:t>.</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Basing on the research results, we may say, the students of the vocational educational </w:t>
      </w:r>
      <w:r w:rsidR="00E50B6E" w:rsidRPr="00F85918">
        <w:rPr>
          <w:rFonts w:ascii="Sylfaen" w:hAnsi="Sylfaen"/>
        </w:rPr>
        <w:t>institutions</w:t>
      </w:r>
      <w:r w:rsidRPr="00F85918">
        <w:rPr>
          <w:rFonts w:ascii="Sylfaen" w:hAnsi="Sylfaen"/>
        </w:rPr>
        <w:t xml:space="preserve"> are contented with the current curriculum </w:t>
      </w:r>
      <w:r w:rsidR="00E50B6E" w:rsidRPr="00F85918">
        <w:rPr>
          <w:rFonts w:ascii="Sylfaen" w:hAnsi="Sylfaen"/>
        </w:rPr>
        <w:t>and in general, the existed learning</w:t>
      </w:r>
      <w:r w:rsidRPr="00F85918">
        <w:rPr>
          <w:rFonts w:ascii="Sylfaen" w:hAnsi="Sylfaen"/>
        </w:rPr>
        <w:t xml:space="preserve"> process </w:t>
      </w:r>
      <w:r w:rsidR="00E50B6E" w:rsidRPr="00F85918">
        <w:rPr>
          <w:rFonts w:ascii="Sylfaen" w:hAnsi="Sylfaen"/>
        </w:rPr>
        <w:t>at</w:t>
      </w:r>
      <w:r w:rsidRPr="00F85918">
        <w:rPr>
          <w:rFonts w:ascii="Sylfaen" w:hAnsi="Sylfaen"/>
        </w:rPr>
        <w:t xml:space="preserve"> the vocational </w:t>
      </w:r>
      <w:r w:rsidR="00E50B6E" w:rsidRPr="00F85918">
        <w:rPr>
          <w:rFonts w:ascii="Sylfaen" w:hAnsi="Sylfaen"/>
        </w:rPr>
        <w:t>institutions</w:t>
      </w:r>
      <w:r w:rsidRPr="00F85918">
        <w:rPr>
          <w:rFonts w:ascii="Sylfaen" w:hAnsi="Sylfaen"/>
        </w:rPr>
        <w:t xml:space="preserve">. </w:t>
      </w:r>
    </w:p>
    <w:p w:rsidR="009B3EF4" w:rsidRPr="00F85918" w:rsidRDefault="00E50B6E" w:rsidP="009B3EF4">
      <w:pPr>
        <w:pStyle w:val="Bullet"/>
        <w:spacing w:before="240" w:after="0" w:line="276" w:lineRule="auto"/>
        <w:ind w:right="270"/>
        <w:rPr>
          <w:rFonts w:ascii="Sylfaen" w:hAnsi="Sylfaen"/>
        </w:rPr>
      </w:pPr>
      <w:r w:rsidRPr="00F85918">
        <w:rPr>
          <w:rFonts w:ascii="Sylfaen" w:hAnsi="Sylfaen"/>
        </w:rPr>
        <w:t>According to the research</w:t>
      </w:r>
      <w:r w:rsidR="009B3EF4" w:rsidRPr="00F85918">
        <w:rPr>
          <w:rFonts w:ascii="Sylfaen" w:hAnsi="Sylfaen"/>
        </w:rPr>
        <w:t xml:space="preserve"> results, </w:t>
      </w:r>
      <w:r w:rsidRPr="00F85918">
        <w:rPr>
          <w:rFonts w:ascii="Sylfaen" w:hAnsi="Sylfaen"/>
        </w:rPr>
        <w:t xml:space="preserve">the </w:t>
      </w:r>
      <w:r w:rsidR="009B3EF4" w:rsidRPr="00F85918">
        <w:rPr>
          <w:rFonts w:ascii="Sylfaen" w:hAnsi="Sylfaen"/>
        </w:rPr>
        <w:t xml:space="preserve">majority of </w:t>
      </w:r>
      <w:r w:rsidR="00EB7487" w:rsidRPr="00F85918">
        <w:rPr>
          <w:rFonts w:ascii="Sylfaen" w:hAnsi="Sylfaen"/>
        </w:rPr>
        <w:t xml:space="preserve">the </w:t>
      </w:r>
      <w:r w:rsidR="009B3EF4" w:rsidRPr="00F85918">
        <w:rPr>
          <w:rFonts w:ascii="Sylfaen" w:hAnsi="Sylfaen"/>
        </w:rPr>
        <w:t xml:space="preserve">respondents </w:t>
      </w:r>
      <w:r w:rsidR="00EB7487" w:rsidRPr="00F85918">
        <w:rPr>
          <w:rFonts w:ascii="Sylfaen" w:hAnsi="Sylfaen"/>
        </w:rPr>
        <w:t>think</w:t>
      </w:r>
      <w:r w:rsidR="009B3EF4" w:rsidRPr="00F85918">
        <w:rPr>
          <w:rFonts w:ascii="Sylfaen" w:hAnsi="Sylfaen"/>
        </w:rPr>
        <w:t xml:space="preserve"> that the content of the curriculum is complete and the subjects, they study are relevant to their profession</w:t>
      </w:r>
      <w:r w:rsidR="00EB7487" w:rsidRPr="00F85918">
        <w:rPr>
          <w:rFonts w:ascii="Sylfaen" w:hAnsi="Sylfaen"/>
        </w:rPr>
        <w:t>s</w:t>
      </w:r>
      <w:r w:rsidR="009B3EF4" w:rsidRPr="00F85918">
        <w:rPr>
          <w:rFonts w:ascii="Sylfaen" w:hAnsi="Sylfaen"/>
        </w:rPr>
        <w:t xml:space="preserve"> (91%). The research participants admit that both theoretic and practical components of the curriculum are well-integrated with the program (89%).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Majority of the research participants provide a positive estimation about the effectiveness of the learning methods during the learning process (88%). 93% of students </w:t>
      </w:r>
      <w:r w:rsidR="00EB7487" w:rsidRPr="00F85918">
        <w:rPr>
          <w:rFonts w:ascii="Sylfaen" w:hAnsi="Sylfaen"/>
        </w:rPr>
        <w:t>think that</w:t>
      </w:r>
      <w:r w:rsidRPr="00F85918">
        <w:rPr>
          <w:rFonts w:ascii="Sylfaen" w:hAnsi="Sylfaen"/>
        </w:rPr>
        <w:t xml:space="preserve"> the learning process is interactive, they have an opportunity </w:t>
      </w:r>
      <w:r w:rsidR="00EB7487" w:rsidRPr="00F85918">
        <w:rPr>
          <w:rFonts w:ascii="Sylfaen" w:hAnsi="Sylfaen"/>
        </w:rPr>
        <w:t>to</w:t>
      </w:r>
      <w:r w:rsidRPr="00F85918">
        <w:rPr>
          <w:rFonts w:ascii="Sylfaen" w:hAnsi="Sylfaen"/>
        </w:rPr>
        <w:t xml:space="preserve"> exchang</w:t>
      </w:r>
      <w:r w:rsidR="00EB7487" w:rsidRPr="00F85918">
        <w:rPr>
          <w:rFonts w:ascii="Sylfaen" w:hAnsi="Sylfaen"/>
        </w:rPr>
        <w:t>e</w:t>
      </w:r>
      <w:r w:rsidRPr="00F85918">
        <w:rPr>
          <w:rFonts w:ascii="Sylfaen" w:hAnsi="Sylfaen"/>
        </w:rPr>
        <w:t xml:space="preserve"> opinions at the lecture and having an active communication between the lecturer and the students. According to the research results, absolute majority of students admit that the assessment of their knowledge is objective and they will be able to use their knowledge in practice (95%).</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Vast </w:t>
      </w:r>
      <w:r w:rsidR="00EB7487" w:rsidRPr="00F85918">
        <w:rPr>
          <w:rFonts w:ascii="Sylfaen" w:hAnsi="Sylfaen"/>
        </w:rPr>
        <w:t>majority</w:t>
      </w:r>
      <w:r w:rsidRPr="00F85918">
        <w:rPr>
          <w:rFonts w:ascii="Sylfaen" w:hAnsi="Sylfaen"/>
        </w:rPr>
        <w:t xml:space="preserve"> of the students give a positive estimation about the accessibility and diversity of learning materials. It should be noted, that the learni</w:t>
      </w:r>
      <w:r w:rsidR="00EB7487" w:rsidRPr="00F85918">
        <w:rPr>
          <w:rFonts w:ascii="Sylfaen" w:hAnsi="Sylfaen"/>
        </w:rPr>
        <w:t>ng materials</w:t>
      </w:r>
      <w:r w:rsidRPr="00F85918">
        <w:rPr>
          <w:rFonts w:ascii="Sylfaen" w:hAnsi="Sylfaen"/>
        </w:rPr>
        <w:t xml:space="preserve"> in understandable language, is available for the majority of the students (96%).</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lastRenderedPageBreak/>
        <w:t xml:space="preserve">As it has been figured out, the existed rate of tuition fee is acceptable for the absolute majority of the students (97%).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It should be mentioned that among a couple of various characteristics of the curriculum and the learning process, the students are less contented with the intensiveness of </w:t>
      </w:r>
      <w:r w:rsidR="00EB7487" w:rsidRPr="00F85918">
        <w:rPr>
          <w:rFonts w:ascii="Sylfaen" w:hAnsi="Sylfaen"/>
        </w:rPr>
        <w:t xml:space="preserve">the </w:t>
      </w:r>
      <w:r w:rsidRPr="00F85918">
        <w:rPr>
          <w:rFonts w:ascii="Sylfaen" w:hAnsi="Sylfaen"/>
        </w:rPr>
        <w:t xml:space="preserve">exchange programs and student events – as it has been made out, 44% of students complain about the low intensiveness of </w:t>
      </w:r>
      <w:r w:rsidR="00EB7487" w:rsidRPr="00F85918">
        <w:rPr>
          <w:rFonts w:ascii="Sylfaen" w:hAnsi="Sylfaen"/>
        </w:rPr>
        <w:t xml:space="preserve">the </w:t>
      </w:r>
      <w:r w:rsidRPr="00F85918">
        <w:rPr>
          <w:rFonts w:ascii="Sylfaen" w:hAnsi="Sylfaen"/>
        </w:rPr>
        <w:t>exchange programs, while 40% think that there is not enough student events offered wi</w:t>
      </w:r>
      <w:r w:rsidR="00EB7487" w:rsidRPr="00F85918">
        <w:rPr>
          <w:rFonts w:ascii="Sylfaen" w:hAnsi="Sylfaen"/>
        </w:rPr>
        <w:t>thin the academic year (see Graph N</w:t>
      </w:r>
      <w:r w:rsidRPr="00F85918">
        <w:rPr>
          <w:rFonts w:ascii="Sylfaen" w:hAnsi="Sylfaen"/>
        </w:rPr>
        <w:t>1).</w:t>
      </w:r>
    </w:p>
    <w:p w:rsidR="00F608D7" w:rsidRDefault="00F608D7" w:rsidP="009B3EF4">
      <w:pPr>
        <w:pStyle w:val="Heading11"/>
        <w:spacing w:line="276" w:lineRule="auto"/>
        <w:ind w:right="270"/>
        <w:jc w:val="both"/>
        <w:rPr>
          <w:rFonts w:ascii="Sylfaen" w:hAnsi="Sylfaen"/>
          <w:sz w:val="20"/>
        </w:rPr>
      </w:pPr>
    </w:p>
    <w:p w:rsidR="009B3EF4" w:rsidRPr="00F44AEA" w:rsidRDefault="00F608D7" w:rsidP="009B3EF4">
      <w:pPr>
        <w:pStyle w:val="Heading11"/>
        <w:spacing w:line="276" w:lineRule="auto"/>
        <w:ind w:right="270"/>
        <w:jc w:val="both"/>
        <w:rPr>
          <w:rFonts w:ascii="Sylfaen" w:hAnsi="Sylfaen"/>
          <w:sz w:val="24"/>
          <w:szCs w:val="24"/>
        </w:rPr>
      </w:pPr>
      <w:r>
        <w:rPr>
          <w:rFonts w:ascii="Sylfaen" w:hAnsi="Sylfaen"/>
          <w:sz w:val="20"/>
        </w:rPr>
        <w:t>G</w:t>
      </w:r>
      <w:r w:rsidR="00EB7487" w:rsidRPr="00EB7487">
        <w:rPr>
          <w:rFonts w:ascii="Sylfaen" w:hAnsi="Sylfaen"/>
          <w:sz w:val="20"/>
        </w:rPr>
        <w:t>raph</w:t>
      </w:r>
      <w:r w:rsidR="009B3EF4" w:rsidRPr="00FF2996">
        <w:rPr>
          <w:rFonts w:ascii="Sylfaen" w:hAnsi="Sylfaen"/>
          <w:sz w:val="20"/>
          <w:lang w:val="ka-GE"/>
        </w:rPr>
        <w:t xml:space="preserve"> </w:t>
      </w:r>
      <w:r w:rsidR="00EB7487">
        <w:rPr>
          <w:rFonts w:ascii="Sylfaen" w:hAnsi="Sylfaen"/>
          <w:sz w:val="20"/>
        </w:rPr>
        <w:t>N</w:t>
      </w:r>
      <w:r w:rsidR="009B3EF4" w:rsidRPr="00EA626C">
        <w:rPr>
          <w:rFonts w:ascii="Sylfaen" w:hAnsi="Sylfaen"/>
          <w:sz w:val="20"/>
          <w:lang w:val="ka-GE"/>
        </w:rPr>
        <w:t>1</w:t>
      </w:r>
      <w:r w:rsidR="009B3EF4" w:rsidRPr="00FF2996">
        <w:rPr>
          <w:rFonts w:ascii="Sylfaen" w:hAnsi="Sylfaen"/>
          <w:sz w:val="20"/>
          <w:lang w:val="ka-GE"/>
        </w:rPr>
        <w:t xml:space="preserve">.  </w:t>
      </w:r>
      <w:r w:rsidR="009B3EF4" w:rsidRPr="00F21994">
        <w:rPr>
          <w:rFonts w:ascii="Sylfaen" w:hAnsi="Sylfaen"/>
          <w:sz w:val="24"/>
          <w:szCs w:val="24"/>
        </w:rPr>
        <w:t xml:space="preserve">Assessment of </w:t>
      </w:r>
      <w:r w:rsidR="009B3EF4">
        <w:rPr>
          <w:rFonts w:ascii="Sylfaen" w:hAnsi="Sylfaen"/>
          <w:sz w:val="24"/>
          <w:szCs w:val="24"/>
        </w:rPr>
        <w:t>vocational</w:t>
      </w:r>
      <w:r w:rsidR="009B3EF4" w:rsidRPr="00F21994">
        <w:rPr>
          <w:rFonts w:ascii="Sylfaen" w:hAnsi="Sylfaen"/>
          <w:sz w:val="24"/>
          <w:szCs w:val="24"/>
        </w:rPr>
        <w:t xml:space="preserve"> </w:t>
      </w:r>
      <w:r w:rsidR="009B3EF4">
        <w:rPr>
          <w:rFonts w:ascii="Sylfaen" w:hAnsi="Sylfaen"/>
          <w:sz w:val="24"/>
          <w:szCs w:val="24"/>
        </w:rPr>
        <w:t>curriculum</w:t>
      </w:r>
      <w:r w:rsidR="009B3EF4" w:rsidRPr="00F21994">
        <w:rPr>
          <w:rFonts w:ascii="Sylfaen" w:hAnsi="Sylfaen"/>
          <w:sz w:val="24"/>
          <w:szCs w:val="24"/>
        </w:rPr>
        <w:t xml:space="preserve"> and learning process </w:t>
      </w:r>
      <w:r w:rsidR="009B3EF4">
        <w:rPr>
          <w:rFonts w:ascii="Sylfaen" w:hAnsi="Sylfaen"/>
          <w:sz w:val="20"/>
          <w:lang w:val="ka-GE"/>
        </w:rPr>
        <w:t>(</w:t>
      </w:r>
      <w:r w:rsidR="009B3EF4" w:rsidRPr="00FF2996">
        <w:rPr>
          <w:rFonts w:ascii="Sylfaen" w:hAnsi="Sylfaen"/>
          <w:sz w:val="20"/>
          <w:lang w:val="ka-GE"/>
        </w:rPr>
        <w:t>N=1825</w:t>
      </w:r>
      <w:r w:rsidR="009B3EF4">
        <w:rPr>
          <w:rFonts w:ascii="Sylfaen" w:hAnsi="Sylfaen"/>
          <w:sz w:val="20"/>
          <w:lang w:val="ka-GE"/>
        </w:rPr>
        <w:t>)</w:t>
      </w:r>
    </w:p>
    <w:p w:rsidR="009B3EF4" w:rsidRDefault="009B3EF4" w:rsidP="009B3EF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extent cx="5705475" cy="60293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3EF4" w:rsidRPr="00D82F71" w:rsidRDefault="009B3EF4" w:rsidP="009B3EF4">
      <w:pPr>
        <w:pStyle w:val="Bullet"/>
        <w:spacing w:before="240" w:after="0" w:line="276" w:lineRule="auto"/>
        <w:ind w:right="270"/>
        <w:rPr>
          <w:rFonts w:ascii="Sylfaen" w:hAnsi="Sylfaen"/>
          <w:sz w:val="16"/>
          <w:szCs w:val="16"/>
        </w:rPr>
      </w:pPr>
      <w:r w:rsidRPr="000F383F">
        <w:rPr>
          <w:rFonts w:ascii="Sylfaen" w:hAnsi="Sylfaen"/>
          <w:b/>
          <w:sz w:val="16"/>
          <w:szCs w:val="16"/>
          <w:lang w:val="ka-GE"/>
        </w:rPr>
        <w:t xml:space="preserve">Note: </w:t>
      </w:r>
      <w:r w:rsidR="0006783A">
        <w:rPr>
          <w:rFonts w:ascii="Sylfaen" w:hAnsi="Sylfaen"/>
          <w:sz w:val="16"/>
          <w:szCs w:val="16"/>
        </w:rPr>
        <w:t>the answers</w:t>
      </w:r>
      <w:r w:rsidRPr="00D82F71">
        <w:rPr>
          <w:rFonts w:ascii="Sylfaen" w:hAnsi="Sylfaen"/>
          <w:sz w:val="16"/>
          <w:szCs w:val="16"/>
          <w:lang w:val="ka-GE"/>
        </w:rPr>
        <w:t xml:space="preserve"> </w:t>
      </w:r>
      <w:r w:rsidR="0006783A" w:rsidRPr="00D82F71">
        <w:rPr>
          <w:rFonts w:ascii="Sylfaen" w:hAnsi="Sylfaen"/>
          <w:sz w:val="16"/>
          <w:szCs w:val="16"/>
          <w:lang w:val="ka-GE"/>
        </w:rPr>
        <w:t>“I completely agree” and “I agree”</w:t>
      </w:r>
      <w:r w:rsidR="0006783A">
        <w:rPr>
          <w:rFonts w:ascii="Sylfaen" w:hAnsi="Sylfaen"/>
          <w:sz w:val="16"/>
          <w:szCs w:val="16"/>
        </w:rPr>
        <w:t xml:space="preserve"> are totaled in the answer </w:t>
      </w:r>
      <w:r w:rsidR="0006783A" w:rsidRPr="00D82F71">
        <w:rPr>
          <w:rFonts w:ascii="Sylfaen" w:hAnsi="Sylfaen"/>
          <w:sz w:val="16"/>
          <w:szCs w:val="16"/>
          <w:lang w:val="ka-GE"/>
        </w:rPr>
        <w:t xml:space="preserve">“I agree” </w:t>
      </w:r>
      <w:r>
        <w:rPr>
          <w:rFonts w:ascii="Sylfaen" w:hAnsi="Sylfaen"/>
          <w:sz w:val="16"/>
          <w:szCs w:val="16"/>
        </w:rPr>
        <w:t xml:space="preserve">and </w:t>
      </w:r>
      <w:r w:rsidR="0006783A">
        <w:rPr>
          <w:rFonts w:ascii="Sylfaen" w:hAnsi="Sylfaen"/>
          <w:sz w:val="16"/>
          <w:szCs w:val="16"/>
        </w:rPr>
        <w:t xml:space="preserve">the answers </w:t>
      </w:r>
      <w:r w:rsidR="0006783A" w:rsidRPr="00D82F71">
        <w:rPr>
          <w:rFonts w:ascii="Sylfaen" w:hAnsi="Sylfaen"/>
          <w:sz w:val="16"/>
          <w:szCs w:val="16"/>
          <w:lang w:val="ka-GE"/>
        </w:rPr>
        <w:t xml:space="preserve">“I do not completely agree” and “I do </w:t>
      </w:r>
      <w:r w:rsidR="0006783A" w:rsidRPr="00D82F71">
        <w:rPr>
          <w:rFonts w:ascii="Sylfaen" w:hAnsi="Sylfaen"/>
          <w:sz w:val="16"/>
          <w:szCs w:val="16"/>
        </w:rPr>
        <w:t>not agree</w:t>
      </w:r>
      <w:r w:rsidR="0006783A" w:rsidRPr="00D82F71">
        <w:rPr>
          <w:rFonts w:ascii="Sylfaen" w:hAnsi="Sylfaen"/>
          <w:sz w:val="16"/>
          <w:szCs w:val="16"/>
          <w:lang w:val="ka-GE"/>
        </w:rPr>
        <w:t>”</w:t>
      </w:r>
      <w:r w:rsidR="0006783A">
        <w:rPr>
          <w:rFonts w:ascii="Sylfaen" w:hAnsi="Sylfaen"/>
          <w:sz w:val="16"/>
          <w:szCs w:val="16"/>
        </w:rPr>
        <w:t xml:space="preserve"> are totaled in the answers </w:t>
      </w:r>
      <w:r w:rsidRPr="00D82F71">
        <w:rPr>
          <w:rFonts w:ascii="Sylfaen" w:hAnsi="Sylfaen"/>
          <w:sz w:val="16"/>
          <w:szCs w:val="16"/>
          <w:lang w:val="ka-GE"/>
        </w:rPr>
        <w:t xml:space="preserve">“I do not </w:t>
      </w:r>
      <w:r w:rsidR="0006783A">
        <w:rPr>
          <w:rFonts w:ascii="Sylfaen" w:hAnsi="Sylfaen"/>
          <w:sz w:val="16"/>
          <w:szCs w:val="16"/>
          <w:lang w:val="ka-GE"/>
        </w:rPr>
        <w:t>agree”</w:t>
      </w:r>
      <w:r w:rsidRPr="00D82F71">
        <w:rPr>
          <w:rFonts w:ascii="Sylfaen" w:hAnsi="Sylfaen"/>
          <w:sz w:val="16"/>
          <w:szCs w:val="16"/>
        </w:rPr>
        <w:t>.</w:t>
      </w:r>
    </w:p>
    <w:p w:rsidR="009B3EF4" w:rsidRPr="00F85918" w:rsidRDefault="009B3EF4" w:rsidP="009B3EF4">
      <w:pPr>
        <w:pStyle w:val="Bullet"/>
        <w:spacing w:before="240" w:after="0" w:line="276" w:lineRule="auto"/>
        <w:ind w:right="270"/>
        <w:rPr>
          <w:rFonts w:ascii="Sylfaen" w:hAnsi="Sylfaen"/>
          <w:lang w:val="ka-GE"/>
        </w:rPr>
      </w:pPr>
      <w:r w:rsidRPr="00F85918">
        <w:rPr>
          <w:rFonts w:ascii="Sylfaen" w:hAnsi="Sylfaen"/>
        </w:rPr>
        <w:t xml:space="preserve">The analysis of the research data corresponding to the regions refers, that the difference between the positive assessments is rather low among the regions.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lang w:val="ka-GE"/>
        </w:rPr>
        <w:lastRenderedPageBreak/>
        <w:t>Majority students from different regions admit the content of the curriculum is complete;</w:t>
      </w:r>
      <w:r w:rsidRPr="00F85918">
        <w:rPr>
          <w:rFonts w:ascii="Sylfaen" w:hAnsi="Sylfaen"/>
        </w:rPr>
        <w:t xml:space="preserve"> </w:t>
      </w:r>
      <w:r w:rsidRPr="00F85918">
        <w:rPr>
          <w:rFonts w:ascii="Sylfaen" w:hAnsi="Sylfaen"/>
          <w:lang w:val="ka-GE"/>
        </w:rPr>
        <w:t xml:space="preserve">the percentage  rate </w:t>
      </w:r>
      <w:r w:rsidRPr="00F85918">
        <w:rPr>
          <w:rFonts w:ascii="Sylfaen" w:hAnsi="Sylfaen"/>
        </w:rPr>
        <w:t>r</w:t>
      </w:r>
      <w:r w:rsidRPr="00F85918">
        <w:rPr>
          <w:rFonts w:ascii="Sylfaen" w:hAnsi="Sylfaen"/>
          <w:lang w:val="ka-GE"/>
        </w:rPr>
        <w:t xml:space="preserve">anges from 85% in Tbilisi </w:t>
      </w:r>
      <w:r w:rsidR="006F05B2" w:rsidRPr="00F85918">
        <w:rPr>
          <w:rFonts w:ascii="Sylfaen" w:hAnsi="Sylfaen"/>
        </w:rPr>
        <w:t xml:space="preserve">and </w:t>
      </w:r>
      <w:r w:rsidRPr="00F85918">
        <w:rPr>
          <w:rFonts w:ascii="Sylfaen" w:hAnsi="Sylfaen"/>
          <w:lang w:val="ka-GE"/>
        </w:rPr>
        <w:t>up to 100% in the mountanious regions. In almost every region, the reletiveness of the subjects with the professtion is evaluated positively</w:t>
      </w:r>
      <w:r w:rsidR="006F05B2" w:rsidRPr="00F85918">
        <w:rPr>
          <w:rFonts w:ascii="Sylfaen" w:hAnsi="Sylfaen"/>
          <w:lang w:val="ka-GE"/>
        </w:rPr>
        <w:t xml:space="preserve"> (the lowest rate </w:t>
      </w:r>
      <w:r w:rsidRPr="00F85918">
        <w:rPr>
          <w:rFonts w:ascii="Sylfaen" w:hAnsi="Sylfaen"/>
          <w:lang w:val="ka-GE"/>
        </w:rPr>
        <w:t>was 87% in Kvemo Kartli region and 100% in mountanious region).</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As for the literature of the program alongside with the learning materials, the accessibility of the aforementioned learning materials on the base of the university is mostly appreciated positively by the students from </w:t>
      </w:r>
      <w:proofErr w:type="spellStart"/>
      <w:r w:rsidRPr="00F85918">
        <w:rPr>
          <w:rFonts w:ascii="Sylfaen" w:hAnsi="Sylfaen"/>
        </w:rPr>
        <w:t>Samegrelo-Zemo</w:t>
      </w:r>
      <w:proofErr w:type="spellEnd"/>
      <w:r w:rsidRPr="00F85918">
        <w:rPr>
          <w:rFonts w:ascii="Sylfaen" w:hAnsi="Sylfaen"/>
        </w:rPr>
        <w:t xml:space="preserve"> </w:t>
      </w:r>
      <w:proofErr w:type="spellStart"/>
      <w:r w:rsidRPr="00F85918">
        <w:rPr>
          <w:rFonts w:ascii="Sylfaen" w:hAnsi="Sylfaen"/>
        </w:rPr>
        <w:t>Svaneti</w:t>
      </w:r>
      <w:proofErr w:type="spellEnd"/>
      <w:r w:rsidRPr="00F85918">
        <w:rPr>
          <w:rFonts w:ascii="Sylfaen" w:hAnsi="Sylfaen"/>
        </w:rPr>
        <w:t xml:space="preserve"> (98%), </w:t>
      </w:r>
      <w:proofErr w:type="spellStart"/>
      <w:r w:rsidRPr="00F85918">
        <w:rPr>
          <w:rFonts w:ascii="Sylfaen" w:hAnsi="Sylfaen"/>
        </w:rPr>
        <w:t>Guria</w:t>
      </w:r>
      <w:proofErr w:type="spellEnd"/>
      <w:r w:rsidRPr="00F85918">
        <w:rPr>
          <w:rFonts w:ascii="Sylfaen" w:hAnsi="Sylfaen"/>
        </w:rPr>
        <w:t xml:space="preserve"> (97%) and mountainous regions (100%). The accessibility of the learning materials in understandable language for the students has been estimated with 100% in all regions. In this regard,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Kartli</w:t>
      </w:r>
      <w:proofErr w:type="spellEnd"/>
      <w:r w:rsidRPr="00F85918">
        <w:rPr>
          <w:rFonts w:ascii="Sylfaen" w:hAnsi="Sylfaen"/>
        </w:rPr>
        <w:t xml:space="preserve"> might be singled out, where the accessibility of the learning materials in understandable language is problematic for 9% of students.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The level of foreign language learning is satisfactory for the majority of students in all regions. In this regard, the fewest number of students are contented with the level of learning English in Tbilisi (75%), thus the rate is high anyway.</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Mostly the students from Tbilisi and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Kartli</w:t>
      </w:r>
      <w:proofErr w:type="spellEnd"/>
      <w:r w:rsidRPr="00F85918">
        <w:rPr>
          <w:rFonts w:ascii="Sylfaen" w:hAnsi="Sylfaen"/>
        </w:rPr>
        <w:t xml:space="preserve"> complain about the deficiency </w:t>
      </w:r>
      <w:r w:rsidR="006F05B2" w:rsidRPr="00F85918">
        <w:rPr>
          <w:rFonts w:ascii="Sylfaen" w:hAnsi="Sylfaen"/>
        </w:rPr>
        <w:t>in</w:t>
      </w:r>
      <w:r w:rsidRPr="00F85918">
        <w:rPr>
          <w:rFonts w:ascii="Sylfaen" w:hAnsi="Sylfaen"/>
        </w:rPr>
        <w:t xml:space="preserve"> offering the exchange programs and organizing the student events. Only 24% of students from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Kartli</w:t>
      </w:r>
      <w:proofErr w:type="spellEnd"/>
      <w:r w:rsidRPr="00F85918">
        <w:rPr>
          <w:rFonts w:ascii="Sylfaen" w:hAnsi="Sylfaen"/>
        </w:rPr>
        <w:t xml:space="preserve"> and 32% from Tbilisi remark that they have an opportunity to participate into the exchange programs in the vocational </w:t>
      </w:r>
      <w:r w:rsidR="006F05B2" w:rsidRPr="00F85918">
        <w:rPr>
          <w:rFonts w:ascii="Sylfaen" w:hAnsi="Sylfaen"/>
        </w:rPr>
        <w:t>institution</w:t>
      </w:r>
      <w:r w:rsidRPr="00F85918">
        <w:rPr>
          <w:rFonts w:ascii="Sylfaen" w:hAnsi="Sylfaen"/>
        </w:rPr>
        <w:t xml:space="preserve">. At the same time, only 34% in Shiva Karla and 38% in Tbilisi agree with the provision, which says that there is enough number of student events </w:t>
      </w:r>
      <w:r w:rsidR="006F05B2" w:rsidRPr="00F85918">
        <w:rPr>
          <w:rFonts w:ascii="Sylfaen" w:hAnsi="Sylfaen"/>
        </w:rPr>
        <w:t xml:space="preserve">organized </w:t>
      </w:r>
      <w:r w:rsidRPr="00F85918">
        <w:rPr>
          <w:rFonts w:ascii="Sylfaen" w:hAnsi="Sylfaen"/>
        </w:rPr>
        <w:t>within the academic year in the vocational institution (see</w:t>
      </w:r>
      <w:r w:rsidR="006F05B2" w:rsidRPr="00F85918">
        <w:rPr>
          <w:rFonts w:ascii="Sylfaen" w:hAnsi="Sylfaen"/>
        </w:rPr>
        <w:t xml:space="preserve"> </w:t>
      </w:r>
      <w:r w:rsidRPr="00F85918">
        <w:rPr>
          <w:rFonts w:ascii="Sylfaen" w:hAnsi="Sylfaen"/>
        </w:rPr>
        <w:t>G</w:t>
      </w:r>
      <w:r w:rsidR="006F05B2" w:rsidRPr="00F85918">
        <w:rPr>
          <w:rFonts w:ascii="Sylfaen" w:hAnsi="Sylfaen"/>
        </w:rPr>
        <w:t>r</w:t>
      </w:r>
      <w:r w:rsidRPr="00F85918">
        <w:rPr>
          <w:rFonts w:ascii="Sylfaen" w:hAnsi="Sylfaen"/>
        </w:rPr>
        <w:t>ap</w:t>
      </w:r>
      <w:r w:rsidR="006F05B2" w:rsidRPr="00F85918">
        <w:rPr>
          <w:rFonts w:ascii="Sylfaen" w:hAnsi="Sylfaen"/>
        </w:rPr>
        <w:t>h N</w:t>
      </w:r>
      <w:r w:rsidRPr="00F85918">
        <w:rPr>
          <w:rFonts w:ascii="Sylfaen" w:hAnsi="Sylfaen"/>
        </w:rPr>
        <w:t xml:space="preserve">2).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According to the directions, and basing on the analysis, we may say that the students mainly have positive approaches towards the content of the vocational programs and the learning process. The provisions stipulated in the instrument of the research, are welcomed by the majority of the students. However, a couple of directions even may be singled out as an exception. Comparatively, less numbe</w:t>
      </w:r>
      <w:r w:rsidR="006F05B2" w:rsidRPr="00F85918">
        <w:rPr>
          <w:rFonts w:ascii="Sylfaen" w:hAnsi="Sylfaen"/>
        </w:rPr>
        <w:t>r of students of Art and Healthcare</w:t>
      </w:r>
      <w:r w:rsidRPr="00F85918">
        <w:rPr>
          <w:rFonts w:ascii="Sylfaen" w:hAnsi="Sylfaen"/>
        </w:rPr>
        <w:t xml:space="preserve"> branches, admit the content of the curriculum is complete (84% and 85% relatively). Besides, the students of Art and Healthcare branches have insignificantly different approaches in connection with the subjects of the program; 16% of students of the aforementioned branches </w:t>
      </w:r>
      <w:r w:rsidR="006F05B2" w:rsidRPr="00F85918">
        <w:rPr>
          <w:rFonts w:ascii="Sylfaen" w:hAnsi="Sylfaen"/>
        </w:rPr>
        <w:t>think</w:t>
      </w:r>
      <w:r w:rsidRPr="00F85918">
        <w:rPr>
          <w:rFonts w:ascii="Sylfaen" w:hAnsi="Sylfaen"/>
        </w:rPr>
        <w:t xml:space="preserve"> that the subjects are not </w:t>
      </w:r>
      <w:r w:rsidR="006F05B2" w:rsidRPr="00F85918">
        <w:rPr>
          <w:rFonts w:ascii="Sylfaen" w:hAnsi="Sylfaen"/>
        </w:rPr>
        <w:t xml:space="preserve">in </w:t>
      </w:r>
      <w:r w:rsidRPr="00F85918">
        <w:rPr>
          <w:rFonts w:ascii="Sylfaen" w:hAnsi="Sylfaen"/>
        </w:rPr>
        <w:t xml:space="preserve">compliable with the profession they are getting in the vocational educational </w:t>
      </w:r>
      <w:r w:rsidR="006F05B2" w:rsidRPr="00F85918">
        <w:rPr>
          <w:rFonts w:ascii="Sylfaen" w:hAnsi="Sylfaen"/>
        </w:rPr>
        <w:t>institution</w:t>
      </w:r>
      <w:r w:rsidRPr="00F85918">
        <w:rPr>
          <w:rFonts w:ascii="Sylfaen" w:hAnsi="Sylfaen"/>
        </w:rPr>
        <w:t xml:space="preserve">.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lastRenderedPageBreak/>
        <w:t xml:space="preserve">The opinions of the students of Engineering </w:t>
      </w:r>
      <w:r w:rsidR="006F05B2" w:rsidRPr="00F85918">
        <w:rPr>
          <w:rFonts w:ascii="Sylfaen" w:hAnsi="Sylfaen"/>
        </w:rPr>
        <w:t xml:space="preserve">- </w:t>
      </w:r>
      <w:r w:rsidRPr="00F85918">
        <w:rPr>
          <w:rFonts w:ascii="Sylfaen" w:hAnsi="Sylfaen"/>
        </w:rPr>
        <w:t xml:space="preserve">Transport and Interdisciplinary Maritime Sciences should be remarked – who mostly complain about the deficiency </w:t>
      </w:r>
      <w:r w:rsidR="006F05B2" w:rsidRPr="00F85918">
        <w:rPr>
          <w:rFonts w:ascii="Sylfaen" w:hAnsi="Sylfaen"/>
        </w:rPr>
        <w:t xml:space="preserve">in </w:t>
      </w:r>
      <w:r w:rsidRPr="00F85918">
        <w:rPr>
          <w:rFonts w:ascii="Sylfaen" w:hAnsi="Sylfaen"/>
        </w:rPr>
        <w:t xml:space="preserve">practical elements in the curriculum.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The opinion of the students of the United Science should also be taken into account that proves that the level of foreign language (English) learning is not satisfactory (33%).</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While estimating the vocational programs and the learning process, among the various provisions “organization of sufficient student events within the academic year” failed to be evaluated positive</w:t>
      </w:r>
      <w:r w:rsidR="006F05B2" w:rsidRPr="00F85918">
        <w:rPr>
          <w:rFonts w:ascii="Sylfaen" w:hAnsi="Sylfaen"/>
        </w:rPr>
        <w:t>ly</w:t>
      </w:r>
      <w:r w:rsidRPr="00F85918">
        <w:rPr>
          <w:rFonts w:ascii="Sylfaen" w:hAnsi="Sylfaen"/>
        </w:rPr>
        <w:t xml:space="preserve"> by the respondents, especially the students of business administration are concerned about </w:t>
      </w:r>
      <w:r w:rsidR="006F05B2" w:rsidRPr="00F85918">
        <w:rPr>
          <w:rFonts w:ascii="Sylfaen" w:hAnsi="Sylfaen"/>
        </w:rPr>
        <w:t xml:space="preserve">the </w:t>
      </w:r>
      <w:r w:rsidRPr="00F85918">
        <w:rPr>
          <w:rFonts w:ascii="Sylfaen" w:hAnsi="Sylfaen"/>
        </w:rPr>
        <w:t>lack of events in the vo</w:t>
      </w:r>
      <w:r w:rsidR="006F05B2" w:rsidRPr="00F85918">
        <w:rPr>
          <w:rFonts w:ascii="Sylfaen" w:hAnsi="Sylfaen"/>
        </w:rPr>
        <w:t xml:space="preserve">cational institution (51%) (See </w:t>
      </w:r>
      <w:r w:rsidRPr="00F85918">
        <w:rPr>
          <w:rFonts w:ascii="Sylfaen" w:hAnsi="Sylfaen"/>
        </w:rPr>
        <w:t>G</w:t>
      </w:r>
      <w:r w:rsidR="006F05B2" w:rsidRPr="00F85918">
        <w:rPr>
          <w:rFonts w:ascii="Sylfaen" w:hAnsi="Sylfaen"/>
        </w:rPr>
        <w:t>r</w:t>
      </w:r>
      <w:r w:rsidRPr="00F85918">
        <w:rPr>
          <w:rFonts w:ascii="Sylfaen" w:hAnsi="Sylfaen"/>
        </w:rPr>
        <w:t>ap</w:t>
      </w:r>
      <w:r w:rsidR="006F05B2" w:rsidRPr="00F85918">
        <w:rPr>
          <w:rFonts w:ascii="Sylfaen" w:hAnsi="Sylfaen"/>
        </w:rPr>
        <w:t>h N</w:t>
      </w:r>
      <w:r w:rsidRPr="00F85918">
        <w:rPr>
          <w:rFonts w:ascii="Sylfaen" w:hAnsi="Sylfaen"/>
        </w:rPr>
        <w:t xml:space="preserve">3). </w:t>
      </w:r>
    </w:p>
    <w:p w:rsidR="009B3EF4" w:rsidRDefault="009B3EF4" w:rsidP="009B3EF4">
      <w:pPr>
        <w:pStyle w:val="Bullet"/>
        <w:spacing w:before="240" w:after="0" w:line="276" w:lineRule="auto"/>
        <w:ind w:right="270"/>
        <w:rPr>
          <w:rFonts w:ascii="Sylfaen" w:hAnsi="Sylfaen"/>
          <w:sz w:val="20"/>
        </w:rPr>
      </w:pPr>
    </w:p>
    <w:p w:rsidR="009B3EF4" w:rsidRPr="00167F62" w:rsidRDefault="009B3EF4" w:rsidP="009B3EF4">
      <w:pPr>
        <w:pStyle w:val="Heading11"/>
        <w:numPr>
          <w:ilvl w:val="0"/>
          <w:numId w:val="31"/>
        </w:numPr>
        <w:spacing w:line="276" w:lineRule="auto"/>
        <w:ind w:right="270"/>
        <w:jc w:val="both"/>
        <w:rPr>
          <w:rFonts w:ascii="Sylfaen" w:hAnsi="Sylfaen"/>
          <w:sz w:val="24"/>
          <w:szCs w:val="24"/>
          <w:lang w:val="ka-GE"/>
        </w:rPr>
      </w:pPr>
      <w:bookmarkStart w:id="5" w:name="_Toc409545674"/>
      <w:r>
        <w:rPr>
          <w:rFonts w:ascii="Sylfaen" w:hAnsi="Sylfaen"/>
          <w:sz w:val="24"/>
          <w:szCs w:val="24"/>
        </w:rPr>
        <w:t>Assessment of teachers of vocational educational institutions</w:t>
      </w:r>
    </w:p>
    <w:bookmarkEnd w:id="5"/>
    <w:p w:rsidR="009B3EF4" w:rsidRPr="00F85918" w:rsidRDefault="009B3EF4" w:rsidP="009B3EF4">
      <w:pPr>
        <w:pStyle w:val="Bullet"/>
        <w:spacing w:before="240" w:after="0" w:line="276" w:lineRule="auto"/>
        <w:ind w:right="270"/>
        <w:rPr>
          <w:rFonts w:ascii="Sylfaen" w:hAnsi="Sylfaen"/>
        </w:rPr>
      </w:pPr>
      <w:r w:rsidRPr="00F85918">
        <w:rPr>
          <w:rFonts w:ascii="Sylfaen" w:hAnsi="Sylfaen"/>
          <w:lang w:val="ka-GE"/>
        </w:rPr>
        <w:t xml:space="preserve">The students of the </w:t>
      </w:r>
      <w:r w:rsidRPr="00F85918">
        <w:rPr>
          <w:rFonts w:ascii="Sylfaen" w:hAnsi="Sylfaen"/>
        </w:rPr>
        <w:t xml:space="preserve">vocational </w:t>
      </w:r>
      <w:r w:rsidRPr="00F85918">
        <w:rPr>
          <w:rFonts w:ascii="Sylfaen" w:hAnsi="Sylfaen"/>
          <w:lang w:val="ka-GE"/>
        </w:rPr>
        <w:t xml:space="preserve">institutions </w:t>
      </w:r>
      <w:r w:rsidRPr="00F85918">
        <w:rPr>
          <w:rFonts w:ascii="Sylfaen" w:hAnsi="Sylfaen"/>
        </w:rPr>
        <w:t>have assessed</w:t>
      </w:r>
      <w:r w:rsidRPr="00F85918">
        <w:rPr>
          <w:rFonts w:ascii="Sylfaen" w:hAnsi="Sylfaen"/>
          <w:lang w:val="ka-GE"/>
        </w:rPr>
        <w:t xml:space="preserve"> their teachers</w:t>
      </w:r>
      <w:r w:rsidRPr="00F85918">
        <w:rPr>
          <w:rFonts w:ascii="Sylfaen" w:hAnsi="Sylfaen"/>
        </w:rPr>
        <w:t xml:space="preserve"> on the base of </w:t>
      </w:r>
      <w:r w:rsidR="006F05B2" w:rsidRPr="00F85918">
        <w:rPr>
          <w:rFonts w:ascii="Sylfaen" w:hAnsi="Sylfaen"/>
        </w:rPr>
        <w:t xml:space="preserve">the </w:t>
      </w:r>
      <w:r w:rsidRPr="00F85918">
        <w:rPr>
          <w:rFonts w:ascii="Sylfaen" w:hAnsi="Sylfaen"/>
        </w:rPr>
        <w:t>various criteria</w:t>
      </w:r>
      <w:r w:rsidRPr="00F85918">
        <w:rPr>
          <w:rFonts w:ascii="Sylfaen" w:hAnsi="Sylfaen"/>
          <w:lang w:val="ka-GE"/>
        </w:rPr>
        <w:t>.</w:t>
      </w:r>
      <w:r w:rsidRPr="00F85918">
        <w:rPr>
          <w:rFonts w:ascii="Sylfaen" w:hAnsi="Sylfaen"/>
        </w:rPr>
        <w:t xml:space="preserve"> The research results prove the fact that the students give high estimation to their teachers in various criteria. The absolute majority of the respondents admit that their teachers have the highest professional (97%) and practical (96%) experiences. It should be noted that the teachers’ ability of expressing goodwill and having good communication skills with the students have received the highest point (97%).</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As it has already been mentioned above, absolute majority of students admit that the assessment of their knowledge is objective, therefore, it is natural when 95% of students agree </w:t>
      </w:r>
      <w:r w:rsidR="009150BB" w:rsidRPr="00F85918">
        <w:rPr>
          <w:rFonts w:ascii="Sylfaen" w:hAnsi="Sylfaen"/>
        </w:rPr>
        <w:t xml:space="preserve">on </w:t>
      </w:r>
      <w:r w:rsidRPr="00F85918">
        <w:rPr>
          <w:rFonts w:ascii="Sylfaen" w:hAnsi="Sylfaen"/>
        </w:rPr>
        <w:t xml:space="preserve">the idea that teachers are impartial and every student is equal for them.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According to the research results, nine from ten students regard their teachers as well-balanced (93%). It should also be emphasized that the professional skills of foreign language teacher is relatively estimated lower than the others</w:t>
      </w:r>
      <w:r w:rsidR="009150BB" w:rsidRPr="00F85918">
        <w:rPr>
          <w:rFonts w:ascii="Sylfaen" w:hAnsi="Sylfaen"/>
        </w:rPr>
        <w:t xml:space="preserve"> </w:t>
      </w:r>
      <w:r w:rsidRPr="00F85918">
        <w:rPr>
          <w:rFonts w:ascii="Sylfaen" w:hAnsi="Sylfaen"/>
        </w:rPr>
        <w:t xml:space="preserve">- the research data says one from ten (8%) student disagree with the idea that foreign language is being learned by </w:t>
      </w:r>
      <w:r w:rsidR="009150BB" w:rsidRPr="00F85918">
        <w:rPr>
          <w:rFonts w:ascii="Sylfaen" w:hAnsi="Sylfaen"/>
        </w:rPr>
        <w:t>the professional</w:t>
      </w:r>
      <w:r w:rsidRPr="00F85918">
        <w:rPr>
          <w:rFonts w:ascii="Sylfaen" w:hAnsi="Sylfaen"/>
        </w:rPr>
        <w:t xml:space="preserve"> teachers. Nevertheless, 91% of students agree with this provision totally. (See G</w:t>
      </w:r>
      <w:r w:rsidR="009150BB" w:rsidRPr="00F85918">
        <w:rPr>
          <w:rFonts w:ascii="Sylfaen" w:hAnsi="Sylfaen"/>
        </w:rPr>
        <w:t>r</w:t>
      </w:r>
      <w:r w:rsidRPr="00F85918">
        <w:rPr>
          <w:rFonts w:ascii="Sylfaen" w:hAnsi="Sylfaen"/>
        </w:rPr>
        <w:t>ap</w:t>
      </w:r>
      <w:r w:rsidR="009150BB" w:rsidRPr="00F85918">
        <w:rPr>
          <w:rFonts w:ascii="Sylfaen" w:hAnsi="Sylfaen"/>
        </w:rPr>
        <w:t>h N</w:t>
      </w:r>
      <w:r w:rsidRPr="00F85918">
        <w:rPr>
          <w:rFonts w:ascii="Sylfaen" w:hAnsi="Sylfaen"/>
        </w:rPr>
        <w:t>2)</w:t>
      </w:r>
    </w:p>
    <w:p w:rsidR="00F85918" w:rsidRDefault="00F85918" w:rsidP="009B3EF4">
      <w:pPr>
        <w:pStyle w:val="Bullet"/>
        <w:spacing w:before="240" w:after="0" w:line="276" w:lineRule="auto"/>
        <w:ind w:right="270"/>
        <w:rPr>
          <w:rFonts w:ascii="Sylfaen" w:hAnsi="Sylfaen"/>
          <w:b/>
          <w:sz w:val="20"/>
          <w:lang w:val="ka-GE"/>
        </w:rPr>
      </w:pPr>
    </w:p>
    <w:p w:rsidR="00F85918" w:rsidRDefault="00F85918" w:rsidP="009B3EF4">
      <w:pPr>
        <w:pStyle w:val="Bullet"/>
        <w:spacing w:before="240" w:after="0" w:line="276" w:lineRule="auto"/>
        <w:ind w:right="270"/>
        <w:rPr>
          <w:rFonts w:ascii="Sylfaen" w:hAnsi="Sylfaen"/>
          <w:b/>
          <w:sz w:val="20"/>
          <w:lang w:val="ka-GE"/>
        </w:rPr>
      </w:pPr>
    </w:p>
    <w:p w:rsidR="00F85918" w:rsidRDefault="00F85918" w:rsidP="009B3EF4">
      <w:pPr>
        <w:pStyle w:val="Bullet"/>
        <w:spacing w:before="240" w:after="0" w:line="276" w:lineRule="auto"/>
        <w:ind w:right="270"/>
        <w:rPr>
          <w:rFonts w:ascii="Sylfaen" w:hAnsi="Sylfaen"/>
          <w:b/>
          <w:sz w:val="20"/>
          <w:lang w:val="ka-GE"/>
        </w:rPr>
      </w:pPr>
    </w:p>
    <w:p w:rsidR="009B3EF4" w:rsidRPr="009135EE" w:rsidRDefault="009B3EF4" w:rsidP="009B3EF4">
      <w:pPr>
        <w:pStyle w:val="Bullet"/>
        <w:spacing w:before="240" w:after="0" w:line="276" w:lineRule="auto"/>
        <w:ind w:right="270"/>
        <w:rPr>
          <w:rFonts w:ascii="Sylfaen" w:hAnsi="Sylfaen"/>
          <w:b/>
          <w:sz w:val="20"/>
          <w:lang w:val="ka-GE"/>
        </w:rPr>
      </w:pPr>
      <w:r>
        <w:rPr>
          <w:rFonts w:ascii="Sylfaen" w:hAnsi="Sylfaen"/>
          <w:b/>
          <w:sz w:val="20"/>
        </w:rPr>
        <w:lastRenderedPageBreak/>
        <w:t>G</w:t>
      </w:r>
      <w:r w:rsidR="009150BB">
        <w:rPr>
          <w:rFonts w:ascii="Sylfaen" w:hAnsi="Sylfaen"/>
          <w:b/>
          <w:sz w:val="20"/>
        </w:rPr>
        <w:t>r</w:t>
      </w:r>
      <w:r>
        <w:rPr>
          <w:rFonts w:ascii="Sylfaen" w:hAnsi="Sylfaen"/>
          <w:b/>
          <w:sz w:val="20"/>
        </w:rPr>
        <w:t>ap</w:t>
      </w:r>
      <w:r w:rsidR="009150BB">
        <w:rPr>
          <w:rFonts w:ascii="Sylfaen" w:hAnsi="Sylfaen"/>
          <w:b/>
          <w:sz w:val="20"/>
        </w:rPr>
        <w:t>h</w:t>
      </w:r>
      <w:r w:rsidRPr="009135EE">
        <w:rPr>
          <w:rFonts w:ascii="Sylfaen" w:hAnsi="Sylfaen"/>
          <w:b/>
          <w:sz w:val="20"/>
          <w:lang w:val="ka-GE"/>
        </w:rPr>
        <w:t xml:space="preserve"> </w:t>
      </w:r>
      <w:r w:rsidR="009150BB">
        <w:rPr>
          <w:rFonts w:ascii="Sylfaen" w:hAnsi="Sylfaen"/>
          <w:b/>
          <w:sz w:val="20"/>
        </w:rPr>
        <w:t>N2</w:t>
      </w:r>
      <w:r w:rsidRPr="009135EE">
        <w:rPr>
          <w:rFonts w:ascii="Sylfaen" w:hAnsi="Sylfaen"/>
          <w:b/>
          <w:sz w:val="20"/>
          <w:lang w:val="ka-GE"/>
        </w:rPr>
        <w:t xml:space="preserve">.  </w:t>
      </w:r>
      <w:r w:rsidRPr="00215A7E">
        <w:rPr>
          <w:rFonts w:ascii="Sylfaen" w:hAnsi="Sylfaen"/>
          <w:b/>
          <w:sz w:val="20"/>
          <w:lang w:val="ka-GE"/>
        </w:rPr>
        <w:t xml:space="preserve">Assessment of Teachers of </w:t>
      </w:r>
      <w:r w:rsidR="009150BB">
        <w:rPr>
          <w:rFonts w:ascii="Sylfaen" w:hAnsi="Sylfaen"/>
          <w:b/>
          <w:sz w:val="20"/>
        </w:rPr>
        <w:t>Vocational</w:t>
      </w:r>
      <w:r>
        <w:rPr>
          <w:rFonts w:ascii="Sylfaen" w:hAnsi="Sylfaen"/>
          <w:b/>
          <w:sz w:val="20"/>
        </w:rPr>
        <w:t xml:space="preserve"> </w:t>
      </w:r>
      <w:r w:rsidR="009150BB">
        <w:rPr>
          <w:rFonts w:ascii="Sylfaen" w:hAnsi="Sylfaen"/>
          <w:b/>
          <w:sz w:val="20"/>
        </w:rPr>
        <w:t>E</w:t>
      </w:r>
      <w:r>
        <w:rPr>
          <w:rFonts w:ascii="Sylfaen" w:hAnsi="Sylfaen"/>
          <w:b/>
          <w:sz w:val="20"/>
        </w:rPr>
        <w:t>ducational Institution</w:t>
      </w:r>
      <w:r w:rsidRPr="009135EE">
        <w:rPr>
          <w:rFonts w:ascii="Sylfaen" w:hAnsi="Sylfaen"/>
          <w:b/>
          <w:sz w:val="20"/>
          <w:lang w:val="ka-GE"/>
        </w:rPr>
        <w:t xml:space="preserve"> </w:t>
      </w:r>
      <w:r>
        <w:rPr>
          <w:rFonts w:ascii="Sylfaen" w:hAnsi="Sylfaen"/>
          <w:b/>
          <w:sz w:val="20"/>
          <w:lang w:val="ka-GE"/>
        </w:rPr>
        <w:t>(</w:t>
      </w:r>
      <w:r w:rsidRPr="009135EE">
        <w:rPr>
          <w:rFonts w:ascii="Sylfaen" w:hAnsi="Sylfaen"/>
          <w:b/>
          <w:sz w:val="20"/>
          <w:lang w:val="ka-GE"/>
        </w:rPr>
        <w:t>N=1825</w:t>
      </w:r>
      <w:r>
        <w:rPr>
          <w:rFonts w:ascii="Sylfaen" w:hAnsi="Sylfaen"/>
          <w:b/>
          <w:sz w:val="20"/>
          <w:lang w:val="ka-GE"/>
        </w:rPr>
        <w:t>)</w:t>
      </w:r>
    </w:p>
    <w:p w:rsidR="009B3EF4" w:rsidRDefault="009B3EF4" w:rsidP="009B3EF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extent cx="5705475" cy="3038475"/>
            <wp:effectExtent l="1905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50BB" w:rsidRDefault="009150BB" w:rsidP="009B3EF4">
      <w:pPr>
        <w:pStyle w:val="Bullet"/>
        <w:spacing w:before="240" w:after="0" w:line="276" w:lineRule="auto"/>
        <w:ind w:right="270"/>
        <w:rPr>
          <w:rFonts w:ascii="Sylfaen" w:hAnsi="Sylfaen"/>
          <w:sz w:val="16"/>
          <w:szCs w:val="16"/>
        </w:rPr>
      </w:pPr>
      <w:r w:rsidRPr="000F383F">
        <w:rPr>
          <w:rFonts w:ascii="Sylfaen" w:hAnsi="Sylfaen"/>
          <w:b/>
          <w:sz w:val="16"/>
          <w:szCs w:val="16"/>
          <w:lang w:val="ka-GE"/>
        </w:rPr>
        <w:t xml:space="preserve">Note: </w:t>
      </w:r>
      <w:r>
        <w:rPr>
          <w:rFonts w:ascii="Sylfaen" w:hAnsi="Sylfaen"/>
          <w:sz w:val="16"/>
          <w:szCs w:val="16"/>
        </w:rPr>
        <w:t>the answers</w:t>
      </w:r>
      <w:r w:rsidRPr="00D82F71">
        <w:rPr>
          <w:rFonts w:ascii="Sylfaen" w:hAnsi="Sylfaen"/>
          <w:sz w:val="16"/>
          <w:szCs w:val="16"/>
          <w:lang w:val="ka-GE"/>
        </w:rPr>
        <w:t xml:space="preserve"> “I completely agree” and “I agree”</w:t>
      </w:r>
      <w:r>
        <w:rPr>
          <w:rFonts w:ascii="Sylfaen" w:hAnsi="Sylfaen"/>
          <w:sz w:val="16"/>
          <w:szCs w:val="16"/>
        </w:rPr>
        <w:t xml:space="preserve"> are totaled in the answer </w:t>
      </w:r>
      <w:r w:rsidRPr="00D82F71">
        <w:rPr>
          <w:rFonts w:ascii="Sylfaen" w:hAnsi="Sylfaen"/>
          <w:sz w:val="16"/>
          <w:szCs w:val="16"/>
          <w:lang w:val="ka-GE"/>
        </w:rPr>
        <w:t xml:space="preserve">“I agree” </w:t>
      </w:r>
      <w:r>
        <w:rPr>
          <w:rFonts w:ascii="Sylfaen" w:hAnsi="Sylfaen"/>
          <w:sz w:val="16"/>
          <w:szCs w:val="16"/>
        </w:rPr>
        <w:t xml:space="preserve">and the answers </w:t>
      </w:r>
      <w:r w:rsidRPr="00D82F71">
        <w:rPr>
          <w:rFonts w:ascii="Sylfaen" w:hAnsi="Sylfaen"/>
          <w:sz w:val="16"/>
          <w:szCs w:val="16"/>
          <w:lang w:val="ka-GE"/>
        </w:rPr>
        <w:t xml:space="preserve">“I do not completely agree” and “I do </w:t>
      </w:r>
      <w:r w:rsidRPr="00D82F71">
        <w:rPr>
          <w:rFonts w:ascii="Sylfaen" w:hAnsi="Sylfaen"/>
          <w:sz w:val="16"/>
          <w:szCs w:val="16"/>
        </w:rPr>
        <w:t>not agree</w:t>
      </w:r>
      <w:r w:rsidRPr="00D82F71">
        <w:rPr>
          <w:rFonts w:ascii="Sylfaen" w:hAnsi="Sylfaen"/>
          <w:sz w:val="16"/>
          <w:szCs w:val="16"/>
          <w:lang w:val="ka-GE"/>
        </w:rPr>
        <w:t>”</w:t>
      </w:r>
      <w:r>
        <w:rPr>
          <w:rFonts w:ascii="Sylfaen" w:hAnsi="Sylfaen"/>
          <w:sz w:val="16"/>
          <w:szCs w:val="16"/>
        </w:rPr>
        <w:t xml:space="preserve"> are totaled in the answers </w:t>
      </w:r>
      <w:r w:rsidRPr="00D82F71">
        <w:rPr>
          <w:rFonts w:ascii="Sylfaen" w:hAnsi="Sylfaen"/>
          <w:sz w:val="16"/>
          <w:szCs w:val="16"/>
          <w:lang w:val="ka-GE"/>
        </w:rPr>
        <w:t xml:space="preserve">“I do not </w:t>
      </w:r>
      <w:r>
        <w:rPr>
          <w:rFonts w:ascii="Sylfaen" w:hAnsi="Sylfaen"/>
          <w:sz w:val="16"/>
          <w:szCs w:val="16"/>
          <w:lang w:val="ka-GE"/>
        </w:rPr>
        <w:t>agree”</w:t>
      </w:r>
      <w:r w:rsidRPr="00D82F71">
        <w:rPr>
          <w:rFonts w:ascii="Sylfaen" w:hAnsi="Sylfaen"/>
          <w:sz w:val="16"/>
          <w:szCs w:val="16"/>
        </w:rPr>
        <w:t>.</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Vocational knowledge and practical experience of teachers was evaluated positively in the regions by the majority of students again – majority of students agree with the provision that </w:t>
      </w:r>
      <w:r w:rsidR="009150BB" w:rsidRPr="00F85918">
        <w:rPr>
          <w:rFonts w:ascii="Sylfaen" w:hAnsi="Sylfaen"/>
        </w:rPr>
        <w:t xml:space="preserve">the </w:t>
      </w:r>
      <w:r w:rsidRPr="00F85918">
        <w:rPr>
          <w:rFonts w:ascii="Sylfaen" w:hAnsi="Sylfaen"/>
        </w:rPr>
        <w:t xml:space="preserve">teachers have high level professional knowledge and practical experience. The positive assessment </w:t>
      </w:r>
      <w:r w:rsidR="009150BB" w:rsidRPr="00F85918">
        <w:rPr>
          <w:rFonts w:ascii="Sylfaen" w:hAnsi="Sylfaen"/>
        </w:rPr>
        <w:t>of</w:t>
      </w:r>
      <w:r w:rsidRPr="00F85918">
        <w:rPr>
          <w:rFonts w:ascii="Sylfaen" w:hAnsi="Sylfaen"/>
        </w:rPr>
        <w:t xml:space="preserve"> the aforementioned provision had not been lower than 95% in any region.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Professional skills of foreign language teachers have also been positively assessed in the regions, ranging from 94% up to 98%. Comparatively, but, insignificantly lower assessment was </w:t>
      </w:r>
      <w:r w:rsidR="009150BB" w:rsidRPr="00F85918">
        <w:rPr>
          <w:rFonts w:ascii="Sylfaen" w:hAnsi="Sylfaen"/>
        </w:rPr>
        <w:t>noticed</w:t>
      </w:r>
      <w:r w:rsidRPr="00F85918">
        <w:rPr>
          <w:rFonts w:ascii="Sylfaen" w:hAnsi="Sylfaen"/>
        </w:rPr>
        <w:t xml:space="preserve"> in Tbilisi and </w:t>
      </w:r>
      <w:proofErr w:type="spellStart"/>
      <w:r w:rsidRPr="00F85918">
        <w:rPr>
          <w:rFonts w:ascii="Sylfaen" w:hAnsi="Sylfaen"/>
        </w:rPr>
        <w:t>Samtskhe-Javakheti</w:t>
      </w:r>
      <w:proofErr w:type="spellEnd"/>
      <w:r w:rsidRPr="00F85918">
        <w:rPr>
          <w:rFonts w:ascii="Sylfaen" w:hAnsi="Sylfaen"/>
        </w:rPr>
        <w:t xml:space="preserve"> </w:t>
      </w:r>
      <w:r w:rsidR="009150BB" w:rsidRPr="00F85918">
        <w:rPr>
          <w:rFonts w:ascii="Sylfaen" w:hAnsi="Sylfaen"/>
        </w:rPr>
        <w:t>R</w:t>
      </w:r>
      <w:r w:rsidRPr="00F85918">
        <w:rPr>
          <w:rFonts w:ascii="Sylfaen" w:hAnsi="Sylfaen"/>
        </w:rPr>
        <w:t>egion (83%086%).</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According to the regions, likely to the other provisions, the teacher communication skills and </w:t>
      </w:r>
      <w:r w:rsidR="009150BB" w:rsidRPr="00F85918">
        <w:rPr>
          <w:rFonts w:ascii="Sylfaen" w:hAnsi="Sylfaen"/>
        </w:rPr>
        <w:t>courtesy</w:t>
      </w:r>
      <w:r w:rsidRPr="00F85918">
        <w:rPr>
          <w:rFonts w:ascii="Sylfaen" w:hAnsi="Sylfaen"/>
        </w:rPr>
        <w:t xml:space="preserve"> towards the students were assessed rather positively. The absolute majority of the students also admit that the teachers are well-balanced, thus the latter opinion is less shared by the responded students of Tbilisi and </w:t>
      </w:r>
      <w:proofErr w:type="spellStart"/>
      <w:r w:rsidRPr="00F85918">
        <w:rPr>
          <w:rFonts w:ascii="Sylfaen" w:hAnsi="Sylfaen"/>
        </w:rPr>
        <w:t>Kvemo</w:t>
      </w:r>
      <w:proofErr w:type="spellEnd"/>
      <w:r w:rsidRPr="00F85918">
        <w:rPr>
          <w:rFonts w:ascii="Sylfaen" w:hAnsi="Sylfaen"/>
        </w:rPr>
        <w:t xml:space="preserve"> </w:t>
      </w:r>
      <w:proofErr w:type="spellStart"/>
      <w:r w:rsidRPr="00F85918">
        <w:rPr>
          <w:rFonts w:ascii="Sylfaen" w:hAnsi="Sylfaen"/>
        </w:rPr>
        <w:t>Kar</w:t>
      </w:r>
      <w:r w:rsidR="009150BB" w:rsidRPr="00F85918">
        <w:rPr>
          <w:rFonts w:ascii="Sylfaen" w:hAnsi="Sylfaen"/>
        </w:rPr>
        <w:t>tli</w:t>
      </w:r>
      <w:proofErr w:type="spellEnd"/>
      <w:r w:rsidRPr="00F85918">
        <w:rPr>
          <w:rFonts w:ascii="Sylfaen" w:hAnsi="Sylfaen"/>
        </w:rPr>
        <w:t xml:space="preserve"> (88% and 87% </w:t>
      </w:r>
      <w:r w:rsidR="001C0EBC" w:rsidRPr="00F85918">
        <w:rPr>
          <w:rFonts w:ascii="Sylfaen" w:hAnsi="Sylfaen"/>
        </w:rPr>
        <w:t>accordingly</w:t>
      </w:r>
      <w:r w:rsidRPr="00F85918">
        <w:rPr>
          <w:rFonts w:ascii="Sylfaen" w:hAnsi="Sylfaen"/>
        </w:rPr>
        <w:t xml:space="preserve">), while the positive assessment of the provision is not less than 94% in the other regions.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The same tendency can be noticed about the provision of teachers impartiality; according to the regions, the aforementioned characteristic of teachers is rather positive, thus in this </w:t>
      </w:r>
      <w:r w:rsidRPr="00F85918">
        <w:rPr>
          <w:rFonts w:ascii="Sylfaen" w:hAnsi="Sylfaen"/>
        </w:rPr>
        <w:lastRenderedPageBreak/>
        <w:t xml:space="preserve">regard, there should be stressed comparatively low assessment of the provision in </w:t>
      </w:r>
      <w:proofErr w:type="spellStart"/>
      <w:r w:rsidRPr="00F85918">
        <w:rPr>
          <w:rFonts w:ascii="Sylfaen" w:hAnsi="Sylfaen"/>
        </w:rPr>
        <w:t>Kvemo</w:t>
      </w:r>
      <w:proofErr w:type="spellEnd"/>
      <w:r w:rsidRPr="00F85918">
        <w:rPr>
          <w:rFonts w:ascii="Sylfaen" w:hAnsi="Sylfaen"/>
        </w:rPr>
        <w:t xml:space="preserve"> and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w:t>
      </w:r>
      <w:r w:rsidR="009150BB" w:rsidRPr="00F85918">
        <w:rPr>
          <w:rFonts w:ascii="Sylfaen" w:hAnsi="Sylfaen"/>
        </w:rPr>
        <w:t>tli</w:t>
      </w:r>
      <w:proofErr w:type="spellEnd"/>
      <w:r w:rsidRPr="00F85918">
        <w:rPr>
          <w:rFonts w:ascii="Sylfaen" w:hAnsi="Sylfaen"/>
        </w:rPr>
        <w:t xml:space="preserve"> region</w:t>
      </w:r>
      <w:r w:rsidR="009150BB" w:rsidRPr="00F85918">
        <w:rPr>
          <w:rFonts w:ascii="Sylfaen" w:hAnsi="Sylfaen"/>
        </w:rPr>
        <w:t xml:space="preserve">s (90% and 90% </w:t>
      </w:r>
      <w:r w:rsidR="001C0EBC" w:rsidRPr="00F85918">
        <w:rPr>
          <w:rFonts w:ascii="Sylfaen" w:hAnsi="Sylfaen"/>
        </w:rPr>
        <w:t>accordingly</w:t>
      </w:r>
      <w:r w:rsidR="009150BB" w:rsidRPr="00F85918">
        <w:rPr>
          <w:rFonts w:ascii="Sylfaen" w:hAnsi="Sylfaen"/>
        </w:rPr>
        <w:t xml:space="preserve">). (See </w:t>
      </w:r>
      <w:r w:rsidRPr="00F85918">
        <w:rPr>
          <w:rFonts w:ascii="Sylfaen" w:hAnsi="Sylfaen"/>
        </w:rPr>
        <w:t>G</w:t>
      </w:r>
      <w:r w:rsidR="009150BB" w:rsidRPr="00F85918">
        <w:rPr>
          <w:rFonts w:ascii="Sylfaen" w:hAnsi="Sylfaen"/>
        </w:rPr>
        <w:t>r</w:t>
      </w:r>
      <w:r w:rsidRPr="00F85918">
        <w:rPr>
          <w:rFonts w:ascii="Sylfaen" w:hAnsi="Sylfaen"/>
        </w:rPr>
        <w:t>ap</w:t>
      </w:r>
      <w:r w:rsidR="009150BB" w:rsidRPr="00F85918">
        <w:rPr>
          <w:rFonts w:ascii="Sylfaen" w:hAnsi="Sylfaen"/>
        </w:rPr>
        <w:t>h N</w:t>
      </w:r>
      <w:r w:rsidRPr="00F85918">
        <w:rPr>
          <w:rFonts w:ascii="Sylfaen" w:hAnsi="Sylfaen"/>
        </w:rPr>
        <w:t>2).</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While analyzing the data in terms of the branches, we see that majority of students have got rather positive assessments towards the provisions about the vocational educational </w:t>
      </w:r>
      <w:r w:rsidR="009150BB" w:rsidRPr="00F85918">
        <w:rPr>
          <w:rFonts w:ascii="Sylfaen" w:hAnsi="Sylfaen"/>
        </w:rPr>
        <w:t>institution</w:t>
      </w:r>
      <w:r w:rsidRPr="00F85918">
        <w:rPr>
          <w:rFonts w:ascii="Sylfaen" w:hAnsi="Sylfaen"/>
        </w:rPr>
        <w:t xml:space="preserve">, outlined in the </w:t>
      </w:r>
      <w:r w:rsidR="009150BB" w:rsidRPr="00F85918">
        <w:rPr>
          <w:rFonts w:ascii="Sylfaen" w:hAnsi="Sylfaen"/>
        </w:rPr>
        <w:t>research tool</w:t>
      </w:r>
      <w:r w:rsidRPr="00F85918">
        <w:rPr>
          <w:rFonts w:ascii="Sylfaen" w:hAnsi="Sylfaen"/>
        </w:rPr>
        <w:t xml:space="preserve">. Here, once again, comes the topic of foreign language teachers (English language teachers) as an exception, which </w:t>
      </w:r>
      <w:r w:rsidR="009150BB" w:rsidRPr="00F85918">
        <w:rPr>
          <w:rFonts w:ascii="Sylfaen" w:hAnsi="Sylfaen"/>
        </w:rPr>
        <w:t xml:space="preserve">is regarded by </w:t>
      </w:r>
      <w:r w:rsidRPr="00F85918">
        <w:rPr>
          <w:rFonts w:ascii="Sylfaen" w:hAnsi="Sylfaen"/>
        </w:rPr>
        <w:t xml:space="preserve">the students of </w:t>
      </w:r>
      <w:r w:rsidR="009150BB" w:rsidRPr="00F85918">
        <w:rPr>
          <w:rFonts w:ascii="Sylfaen" w:hAnsi="Sylfaen"/>
        </w:rPr>
        <w:t xml:space="preserve">the </w:t>
      </w:r>
      <w:r w:rsidRPr="00F85918">
        <w:rPr>
          <w:rFonts w:ascii="Sylfaen" w:hAnsi="Sylfaen"/>
        </w:rPr>
        <w:t xml:space="preserve">United Sciences, Business Administration and Engineering IT branches </w:t>
      </w:r>
      <w:r w:rsidR="009150BB" w:rsidRPr="00F85918">
        <w:rPr>
          <w:rFonts w:ascii="Sylfaen" w:hAnsi="Sylfaen"/>
        </w:rPr>
        <w:t xml:space="preserve">as </w:t>
      </w:r>
      <w:r w:rsidRPr="00F85918">
        <w:rPr>
          <w:rFonts w:ascii="Sylfaen" w:hAnsi="Sylfaen"/>
        </w:rPr>
        <w:t xml:space="preserve">negative and  assess their professional skills relatively (14%, 12% and 11% </w:t>
      </w:r>
      <w:r w:rsidR="001C0EBC" w:rsidRPr="00F85918">
        <w:rPr>
          <w:rFonts w:ascii="Sylfaen" w:hAnsi="Sylfaen"/>
        </w:rPr>
        <w:t>accordingly</w:t>
      </w:r>
      <w:r w:rsidRPr="00F85918">
        <w:rPr>
          <w:rFonts w:ascii="Sylfaen" w:hAnsi="Sylfaen"/>
        </w:rPr>
        <w:t>)</w:t>
      </w:r>
      <w:r w:rsidR="001C0EBC" w:rsidRPr="00F85918">
        <w:rPr>
          <w:rFonts w:ascii="Sylfaen" w:hAnsi="Sylfaen"/>
        </w:rPr>
        <w:t>.</w:t>
      </w:r>
      <w:r w:rsidRPr="00F85918">
        <w:rPr>
          <w:rFonts w:ascii="Sylfaen" w:hAnsi="Sylfaen"/>
        </w:rPr>
        <w:t xml:space="preserve"> (</w:t>
      </w:r>
      <w:r w:rsidR="001C0EBC" w:rsidRPr="00F85918">
        <w:rPr>
          <w:rFonts w:ascii="Sylfaen" w:hAnsi="Sylfaen"/>
        </w:rPr>
        <w:t>S</w:t>
      </w:r>
      <w:r w:rsidRPr="00F85918">
        <w:rPr>
          <w:rFonts w:ascii="Sylfaen" w:hAnsi="Sylfaen"/>
        </w:rPr>
        <w:t>ee. G</w:t>
      </w:r>
      <w:r w:rsidR="001C0EBC" w:rsidRPr="00F85918">
        <w:rPr>
          <w:rFonts w:ascii="Sylfaen" w:hAnsi="Sylfaen"/>
        </w:rPr>
        <w:t>r</w:t>
      </w:r>
      <w:r w:rsidRPr="00F85918">
        <w:rPr>
          <w:rFonts w:ascii="Sylfaen" w:hAnsi="Sylfaen"/>
        </w:rPr>
        <w:t>ap</w:t>
      </w:r>
      <w:r w:rsidR="001C0EBC" w:rsidRPr="00F85918">
        <w:rPr>
          <w:rFonts w:ascii="Sylfaen" w:hAnsi="Sylfaen"/>
        </w:rPr>
        <w:t>h</w:t>
      </w:r>
      <w:r w:rsidRPr="00F85918">
        <w:rPr>
          <w:rFonts w:ascii="Sylfaen" w:hAnsi="Sylfaen"/>
        </w:rPr>
        <w:t xml:space="preserve"> </w:t>
      </w:r>
      <w:r w:rsidR="001C0EBC" w:rsidRPr="00F85918">
        <w:rPr>
          <w:rFonts w:ascii="Sylfaen" w:hAnsi="Sylfaen"/>
        </w:rPr>
        <w:t>N3)</w:t>
      </w:r>
    </w:p>
    <w:p w:rsidR="009B3EF4" w:rsidRDefault="009B3EF4" w:rsidP="009B3EF4">
      <w:pPr>
        <w:pStyle w:val="Bullet"/>
        <w:spacing w:before="240" w:after="0" w:line="276" w:lineRule="auto"/>
        <w:ind w:right="270"/>
        <w:rPr>
          <w:rFonts w:ascii="Sylfaen" w:hAnsi="Sylfaen"/>
          <w:sz w:val="20"/>
          <w:lang w:val="ka-GE"/>
        </w:rPr>
      </w:pPr>
    </w:p>
    <w:p w:rsidR="009B3EF4" w:rsidRPr="00620E8A" w:rsidRDefault="009B3EF4" w:rsidP="001C0EBC">
      <w:pPr>
        <w:pStyle w:val="Heading11"/>
        <w:numPr>
          <w:ilvl w:val="0"/>
          <w:numId w:val="31"/>
        </w:numPr>
        <w:spacing w:line="276" w:lineRule="auto"/>
        <w:ind w:right="4"/>
        <w:rPr>
          <w:rFonts w:ascii="Sylfaen" w:hAnsi="Sylfaen"/>
          <w:sz w:val="24"/>
          <w:szCs w:val="24"/>
          <w:lang w:val="ka-GE"/>
        </w:rPr>
      </w:pPr>
      <w:bookmarkStart w:id="6" w:name="_Toc409545675"/>
      <w:r w:rsidRPr="003C2521">
        <w:rPr>
          <w:rFonts w:ascii="Sylfaen" w:hAnsi="Sylfaen"/>
          <w:sz w:val="24"/>
          <w:szCs w:val="24"/>
          <w:lang w:val="ka-GE"/>
        </w:rPr>
        <w:t xml:space="preserve">Assessment of </w:t>
      </w:r>
      <w:r w:rsidR="001C0EBC">
        <w:rPr>
          <w:rFonts w:ascii="Sylfaen" w:hAnsi="Sylfaen"/>
          <w:sz w:val="24"/>
          <w:szCs w:val="24"/>
        </w:rPr>
        <w:t xml:space="preserve">administration activities  of </w:t>
      </w:r>
      <w:r w:rsidRPr="003C2521">
        <w:rPr>
          <w:rFonts w:ascii="Sylfaen" w:hAnsi="Sylfaen"/>
          <w:sz w:val="24"/>
          <w:szCs w:val="24"/>
          <w:lang w:val="ka-GE"/>
        </w:rPr>
        <w:t>Vocational educational institution</w:t>
      </w:r>
      <w:r>
        <w:rPr>
          <w:rFonts w:ascii="Sylfaen" w:hAnsi="Sylfaen"/>
          <w:sz w:val="24"/>
          <w:szCs w:val="24"/>
        </w:rPr>
        <w:t xml:space="preserve"> </w:t>
      </w:r>
      <w:bookmarkEnd w:id="6"/>
    </w:p>
    <w:p w:rsidR="009B3EF4" w:rsidRPr="00F85918" w:rsidRDefault="009B3EF4" w:rsidP="009B3EF4">
      <w:pPr>
        <w:pStyle w:val="Bullet"/>
        <w:spacing w:before="240" w:after="0" w:line="276" w:lineRule="auto"/>
        <w:ind w:right="270"/>
        <w:rPr>
          <w:rFonts w:ascii="Sylfaen" w:hAnsi="Sylfaen"/>
        </w:rPr>
      </w:pPr>
      <w:r w:rsidRPr="00F85918">
        <w:rPr>
          <w:rFonts w:ascii="Sylfaen" w:hAnsi="Sylfaen"/>
          <w:lang w:val="ka-GE"/>
        </w:rPr>
        <w:t xml:space="preserve">The students have also </w:t>
      </w:r>
      <w:r w:rsidRPr="00F85918">
        <w:rPr>
          <w:rFonts w:ascii="Sylfaen" w:hAnsi="Sylfaen"/>
        </w:rPr>
        <w:t>a</w:t>
      </w:r>
      <w:r w:rsidRPr="00F85918">
        <w:rPr>
          <w:rFonts w:ascii="Sylfaen" w:hAnsi="Sylfaen"/>
          <w:lang w:val="ka-GE"/>
        </w:rPr>
        <w:t xml:space="preserve">ssessed the </w:t>
      </w:r>
      <w:r w:rsidR="001C0EBC" w:rsidRPr="00F85918">
        <w:rPr>
          <w:rFonts w:ascii="Sylfaen" w:hAnsi="Sylfaen"/>
        </w:rPr>
        <w:t>administration</w:t>
      </w:r>
      <w:r w:rsidR="001C0EBC" w:rsidRPr="00F85918">
        <w:rPr>
          <w:rFonts w:ascii="Sylfaen" w:hAnsi="Sylfaen"/>
          <w:lang w:val="ka-GE"/>
        </w:rPr>
        <w:t xml:space="preserve"> </w:t>
      </w:r>
      <w:r w:rsidRPr="00F85918">
        <w:rPr>
          <w:rFonts w:ascii="Sylfaen" w:hAnsi="Sylfaen"/>
          <w:lang w:val="ka-GE"/>
        </w:rPr>
        <w:t xml:space="preserve">activities of the vocational educational </w:t>
      </w:r>
      <w:r w:rsidR="001C0EBC" w:rsidRPr="00F85918">
        <w:rPr>
          <w:rFonts w:ascii="Sylfaen" w:hAnsi="Sylfaen"/>
        </w:rPr>
        <w:t>institutions</w:t>
      </w:r>
      <w:r w:rsidRPr="00F85918">
        <w:rPr>
          <w:rFonts w:ascii="Sylfaen" w:hAnsi="Sylfaen"/>
          <w:lang w:val="ka-GE"/>
        </w:rPr>
        <w:t xml:space="preserve"> in accordance with</w:t>
      </w:r>
      <w:r w:rsidR="001C0EBC" w:rsidRPr="00F85918">
        <w:rPr>
          <w:rFonts w:ascii="Sylfaen" w:hAnsi="Sylfaen"/>
        </w:rPr>
        <w:t xml:space="preserve"> the</w:t>
      </w:r>
      <w:r w:rsidRPr="00F85918">
        <w:rPr>
          <w:rFonts w:ascii="Sylfaen" w:hAnsi="Sylfaen"/>
          <w:lang w:val="ka-GE"/>
        </w:rPr>
        <w:t xml:space="preserve"> </w:t>
      </w:r>
      <w:r w:rsidRPr="00F85918">
        <w:rPr>
          <w:rFonts w:ascii="Sylfaen" w:hAnsi="Sylfaen"/>
        </w:rPr>
        <w:t>different</w:t>
      </w:r>
      <w:r w:rsidRPr="00F85918">
        <w:rPr>
          <w:rFonts w:ascii="Sylfaen" w:hAnsi="Sylfaen"/>
          <w:lang w:val="ka-GE"/>
        </w:rPr>
        <w:t xml:space="preserve"> parameters in </w:t>
      </w:r>
      <w:r w:rsidR="001C0EBC" w:rsidRPr="00F85918">
        <w:rPr>
          <w:rFonts w:ascii="Sylfaen" w:hAnsi="Sylfaen"/>
        </w:rPr>
        <w:t xml:space="preserve">the </w:t>
      </w:r>
      <w:r w:rsidRPr="00F85918">
        <w:rPr>
          <w:rFonts w:ascii="Sylfaen" w:hAnsi="Sylfaen"/>
          <w:lang w:val="ka-GE"/>
        </w:rPr>
        <w:t>framework of the aforem</w:t>
      </w:r>
      <w:r w:rsidR="001C0EBC" w:rsidRPr="00F85918">
        <w:rPr>
          <w:rFonts w:ascii="Sylfaen" w:hAnsi="Sylfaen"/>
        </w:rPr>
        <w:t>en</w:t>
      </w:r>
      <w:r w:rsidRPr="00F85918">
        <w:rPr>
          <w:rFonts w:ascii="Sylfaen" w:hAnsi="Sylfaen"/>
          <w:lang w:val="ka-GE"/>
        </w:rPr>
        <w:t>tio</w:t>
      </w:r>
      <w:r w:rsidR="001C0EBC" w:rsidRPr="00F85918">
        <w:rPr>
          <w:rFonts w:ascii="Sylfaen" w:hAnsi="Sylfaen"/>
        </w:rPr>
        <w:t>n</w:t>
      </w:r>
      <w:r w:rsidRPr="00F85918">
        <w:rPr>
          <w:rFonts w:ascii="Sylfaen" w:hAnsi="Sylfaen"/>
          <w:lang w:val="ka-GE"/>
        </w:rPr>
        <w:t xml:space="preserve">ed </w:t>
      </w:r>
      <w:r w:rsidRPr="00F85918">
        <w:rPr>
          <w:rFonts w:ascii="Sylfaen" w:hAnsi="Sylfaen"/>
        </w:rPr>
        <w:t>survey</w:t>
      </w:r>
      <w:r w:rsidRPr="00F85918">
        <w:rPr>
          <w:rFonts w:ascii="Sylfaen" w:hAnsi="Sylfaen"/>
          <w:lang w:val="ka-GE"/>
        </w:rPr>
        <w:t xml:space="preserve">.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According to the research data, the </w:t>
      </w:r>
      <w:r w:rsidR="001C0EBC" w:rsidRPr="00F85918">
        <w:rPr>
          <w:rFonts w:ascii="Sylfaen" w:hAnsi="Sylfaen"/>
        </w:rPr>
        <w:t>administration activities</w:t>
      </w:r>
      <w:r w:rsidRPr="00F85918">
        <w:rPr>
          <w:rFonts w:ascii="Sylfaen" w:hAnsi="Sylfaen"/>
        </w:rPr>
        <w:t xml:space="preserve"> and the personnel </w:t>
      </w:r>
      <w:r w:rsidR="001C0EBC" w:rsidRPr="00F85918">
        <w:rPr>
          <w:rFonts w:ascii="Sylfaen" w:hAnsi="Sylfaen"/>
        </w:rPr>
        <w:t xml:space="preserve">courtesy got the highest points. </w:t>
      </w:r>
      <w:r w:rsidRPr="00F85918">
        <w:rPr>
          <w:rFonts w:ascii="Sylfaen" w:hAnsi="Sylfaen"/>
        </w:rPr>
        <w:t xml:space="preserve">94% of </w:t>
      </w:r>
      <w:r w:rsidR="001C0EBC" w:rsidRPr="00F85918">
        <w:rPr>
          <w:rFonts w:ascii="Sylfaen" w:hAnsi="Sylfaen"/>
        </w:rPr>
        <w:t xml:space="preserve">the </w:t>
      </w:r>
      <w:r w:rsidRPr="00F85918">
        <w:rPr>
          <w:rFonts w:ascii="Sylfaen" w:hAnsi="Sylfaen"/>
        </w:rPr>
        <w:t xml:space="preserve">students </w:t>
      </w:r>
      <w:r w:rsidR="001C0EBC" w:rsidRPr="00F85918">
        <w:rPr>
          <w:rFonts w:ascii="Sylfaen" w:hAnsi="Sylfaen"/>
        </w:rPr>
        <w:t>think</w:t>
      </w:r>
      <w:r w:rsidRPr="00F85918">
        <w:rPr>
          <w:rFonts w:ascii="Sylfaen" w:hAnsi="Sylfaen"/>
        </w:rPr>
        <w:t xml:space="preserve"> that administration and subsidiary personnel express their </w:t>
      </w:r>
      <w:r w:rsidR="001C0EBC" w:rsidRPr="00F85918">
        <w:rPr>
          <w:rFonts w:ascii="Sylfaen" w:hAnsi="Sylfaen"/>
        </w:rPr>
        <w:t>courtesy</w:t>
      </w:r>
      <w:r w:rsidRPr="00F85918">
        <w:rPr>
          <w:rFonts w:ascii="Sylfaen" w:hAnsi="Sylfaen"/>
        </w:rPr>
        <w:t xml:space="preserve"> towards them. Nevertheless, the rapid reaction rate over their problems from the side of the administration personnel looks like to be lower compared with that parameter. Pursuant to the research data, 11% of students </w:t>
      </w:r>
      <w:r w:rsidR="001C0EBC" w:rsidRPr="00F85918">
        <w:rPr>
          <w:rFonts w:ascii="Sylfaen" w:hAnsi="Sylfaen"/>
        </w:rPr>
        <w:t>think</w:t>
      </w:r>
      <w:r w:rsidRPr="00F85918">
        <w:rPr>
          <w:rFonts w:ascii="Sylfaen" w:hAnsi="Sylfaen"/>
        </w:rPr>
        <w:t xml:space="preserve"> that the administration personnel do not have a rapid reaction over their requirements and fail to solve their problems.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Basing on the research data, we may say that no bureaucracy is being noticed in the vocational institutions and thereof, administration process is well-organized. The research data refers to the opinion of nine from ten (90%) student who think the learning process is well-organized in the vocational institution. They do not need to take additional documents </w:t>
      </w:r>
      <w:r w:rsidR="001C0EBC" w:rsidRPr="00F85918">
        <w:rPr>
          <w:rFonts w:ascii="Sylfaen" w:hAnsi="Sylfaen"/>
        </w:rPr>
        <w:t>to</w:t>
      </w:r>
      <w:r w:rsidRPr="00F85918">
        <w:rPr>
          <w:rFonts w:ascii="Sylfaen" w:hAnsi="Sylfaen"/>
        </w:rPr>
        <w:t xml:space="preserve"> the administration (92%) and </w:t>
      </w:r>
      <w:r w:rsidR="001C0EBC" w:rsidRPr="00F85918">
        <w:rPr>
          <w:rFonts w:ascii="Sylfaen" w:hAnsi="Sylfaen"/>
        </w:rPr>
        <w:t xml:space="preserve">they </w:t>
      </w:r>
      <w:r w:rsidRPr="00F85918">
        <w:rPr>
          <w:rFonts w:ascii="Sylfaen" w:hAnsi="Sylfaen"/>
        </w:rPr>
        <w:t>are not bo</w:t>
      </w:r>
      <w:r w:rsidR="001C0EBC" w:rsidRPr="00F85918">
        <w:rPr>
          <w:rFonts w:ascii="Sylfaen" w:hAnsi="Sylfaen"/>
        </w:rPr>
        <w:t>ther</w:t>
      </w:r>
      <w:r w:rsidRPr="00F85918">
        <w:rPr>
          <w:rFonts w:ascii="Sylfaen" w:hAnsi="Sylfaen"/>
        </w:rPr>
        <w:t xml:space="preserve">ed with the relationships with numerous staff members for solving the administrative issues (89%).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The research data have set forth the administrative processes that bother the students and cause their dissatisfaction. According to the data, 16% of students </w:t>
      </w:r>
      <w:r w:rsidR="001C0EBC" w:rsidRPr="00F85918">
        <w:rPr>
          <w:rFonts w:ascii="Sylfaen" w:hAnsi="Sylfaen"/>
        </w:rPr>
        <w:t>think</w:t>
      </w:r>
      <w:r w:rsidRPr="00F85918">
        <w:rPr>
          <w:rFonts w:ascii="Sylfaen" w:hAnsi="Sylfaen"/>
        </w:rPr>
        <w:t xml:space="preserve"> the learning charters are not fitted to their requirements. Meanwhi</w:t>
      </w:r>
      <w:r w:rsidR="001C0EBC" w:rsidRPr="00F85918">
        <w:rPr>
          <w:rFonts w:ascii="Sylfaen" w:hAnsi="Sylfaen"/>
        </w:rPr>
        <w:t>le, the third of students (34%)</w:t>
      </w:r>
      <w:r w:rsidRPr="00F85918">
        <w:rPr>
          <w:rFonts w:ascii="Sylfaen" w:hAnsi="Sylfaen"/>
        </w:rPr>
        <w:t xml:space="preserve"> think </w:t>
      </w:r>
      <w:r w:rsidRPr="00F85918">
        <w:rPr>
          <w:rFonts w:ascii="Sylfaen" w:hAnsi="Sylfaen"/>
        </w:rPr>
        <w:lastRenderedPageBreak/>
        <w:t xml:space="preserve">that the administration does not care for offering the student events </w:t>
      </w:r>
      <w:r w:rsidR="001C0EBC" w:rsidRPr="00F85918">
        <w:rPr>
          <w:rFonts w:ascii="Sylfaen" w:hAnsi="Sylfaen"/>
        </w:rPr>
        <w:t>at</w:t>
      </w:r>
      <w:r w:rsidRPr="00F85918">
        <w:rPr>
          <w:rFonts w:ascii="Sylfaen" w:hAnsi="Sylfaen"/>
        </w:rPr>
        <w:t xml:space="preserve"> the vocational institution</w:t>
      </w:r>
      <w:r w:rsidR="001C0EBC" w:rsidRPr="00F85918">
        <w:rPr>
          <w:rFonts w:ascii="Sylfaen" w:hAnsi="Sylfaen"/>
        </w:rPr>
        <w:t>s.</w:t>
      </w:r>
      <w:r w:rsidRPr="00F85918">
        <w:rPr>
          <w:rFonts w:ascii="Sylfaen" w:hAnsi="Sylfaen"/>
        </w:rPr>
        <w:t xml:space="preserve"> (</w:t>
      </w:r>
      <w:r w:rsidR="001C0EBC" w:rsidRPr="00F85918">
        <w:rPr>
          <w:rFonts w:ascii="Sylfaen" w:hAnsi="Sylfaen"/>
        </w:rPr>
        <w:t xml:space="preserve">See </w:t>
      </w:r>
      <w:r w:rsidRPr="00F85918">
        <w:rPr>
          <w:rFonts w:ascii="Sylfaen" w:hAnsi="Sylfaen"/>
        </w:rPr>
        <w:t>G</w:t>
      </w:r>
      <w:r w:rsidR="001C0EBC" w:rsidRPr="00F85918">
        <w:rPr>
          <w:rFonts w:ascii="Sylfaen" w:hAnsi="Sylfaen"/>
        </w:rPr>
        <w:t>r</w:t>
      </w:r>
      <w:r w:rsidRPr="00F85918">
        <w:rPr>
          <w:rFonts w:ascii="Sylfaen" w:hAnsi="Sylfaen"/>
        </w:rPr>
        <w:t>ap</w:t>
      </w:r>
      <w:r w:rsidR="001C0EBC" w:rsidRPr="00F85918">
        <w:rPr>
          <w:rFonts w:ascii="Sylfaen" w:hAnsi="Sylfaen"/>
        </w:rPr>
        <w:t>h N3)</w:t>
      </w:r>
    </w:p>
    <w:p w:rsidR="009B3EF4" w:rsidRPr="00DB307D" w:rsidRDefault="009B3EF4" w:rsidP="009B3EF4">
      <w:pPr>
        <w:pStyle w:val="Bullet"/>
        <w:spacing w:after="0" w:line="276" w:lineRule="auto"/>
        <w:ind w:right="270"/>
        <w:rPr>
          <w:rFonts w:ascii="Sylfaen" w:hAnsi="Sylfaen"/>
          <w:sz w:val="10"/>
          <w:szCs w:val="10"/>
          <w:lang w:val="ka-GE"/>
        </w:rPr>
      </w:pPr>
    </w:p>
    <w:p w:rsidR="001C0EBC" w:rsidRDefault="001C0EBC" w:rsidP="009B3EF4">
      <w:pPr>
        <w:pStyle w:val="Bullet"/>
        <w:spacing w:after="0" w:line="276" w:lineRule="auto"/>
        <w:ind w:right="270"/>
        <w:rPr>
          <w:rFonts w:ascii="Sylfaen" w:hAnsi="Sylfaen"/>
          <w:b/>
          <w:sz w:val="20"/>
        </w:rPr>
      </w:pPr>
    </w:p>
    <w:p w:rsidR="009B3EF4" w:rsidRPr="00675AA3" w:rsidRDefault="009B3EF4" w:rsidP="009B3EF4">
      <w:pPr>
        <w:pStyle w:val="Bullet"/>
        <w:spacing w:after="0" w:line="276" w:lineRule="auto"/>
        <w:ind w:right="270"/>
        <w:rPr>
          <w:rFonts w:ascii="Sylfaen" w:hAnsi="Sylfaen"/>
          <w:b/>
          <w:sz w:val="20"/>
          <w:lang w:val="ka-GE"/>
        </w:rPr>
      </w:pPr>
      <w:r w:rsidRPr="00EA5C0C">
        <w:rPr>
          <w:rFonts w:ascii="Sylfaen" w:hAnsi="Sylfaen"/>
          <w:b/>
          <w:sz w:val="20"/>
          <w:lang w:val="ka-GE"/>
        </w:rPr>
        <w:t>G</w:t>
      </w:r>
      <w:r w:rsidR="001C0EBC">
        <w:rPr>
          <w:rFonts w:ascii="Sylfaen" w:hAnsi="Sylfaen"/>
          <w:b/>
          <w:sz w:val="20"/>
        </w:rPr>
        <w:t>r</w:t>
      </w:r>
      <w:r w:rsidRPr="00EA5C0C">
        <w:rPr>
          <w:rFonts w:ascii="Sylfaen" w:hAnsi="Sylfaen"/>
          <w:b/>
          <w:sz w:val="20"/>
          <w:lang w:val="ka-GE"/>
        </w:rPr>
        <w:t>ap</w:t>
      </w:r>
      <w:r w:rsidR="001C0EBC">
        <w:rPr>
          <w:rFonts w:ascii="Sylfaen" w:hAnsi="Sylfaen"/>
          <w:b/>
          <w:sz w:val="20"/>
        </w:rPr>
        <w:t>h</w:t>
      </w:r>
      <w:r w:rsidRPr="00675AA3">
        <w:rPr>
          <w:rFonts w:ascii="Sylfaen" w:hAnsi="Sylfaen"/>
          <w:b/>
          <w:sz w:val="20"/>
          <w:lang w:val="ka-GE"/>
        </w:rPr>
        <w:t xml:space="preserve"> </w:t>
      </w:r>
      <w:r w:rsidR="001C0EBC">
        <w:rPr>
          <w:rFonts w:ascii="Sylfaen" w:hAnsi="Sylfaen"/>
          <w:b/>
          <w:sz w:val="20"/>
        </w:rPr>
        <w:t>N</w:t>
      </w:r>
      <w:r w:rsidRPr="00675AA3">
        <w:rPr>
          <w:rFonts w:ascii="Sylfaen" w:hAnsi="Sylfaen"/>
          <w:b/>
          <w:sz w:val="20"/>
          <w:lang w:val="ka-GE"/>
        </w:rPr>
        <w:t xml:space="preserve">3.  </w:t>
      </w:r>
      <w:proofErr w:type="spellStart"/>
      <w:r w:rsidRPr="00EA5C0C">
        <w:rPr>
          <w:rFonts w:ascii="Sylfaen" w:hAnsi="Sylfaen"/>
          <w:b/>
          <w:sz w:val="20"/>
          <w:lang w:val="ka-GE"/>
        </w:rPr>
        <w:t>Assessment</w:t>
      </w:r>
      <w:proofErr w:type="spellEnd"/>
      <w:r w:rsidRPr="00EA5C0C">
        <w:rPr>
          <w:rFonts w:ascii="Sylfaen" w:hAnsi="Sylfaen"/>
          <w:b/>
          <w:sz w:val="20"/>
          <w:lang w:val="ka-GE"/>
        </w:rPr>
        <w:t xml:space="preserve"> of </w:t>
      </w:r>
      <w:r w:rsidR="001C0EBC">
        <w:rPr>
          <w:rFonts w:ascii="Sylfaen" w:hAnsi="Sylfaen"/>
          <w:b/>
          <w:sz w:val="20"/>
        </w:rPr>
        <w:t xml:space="preserve">Administration of </w:t>
      </w:r>
      <w:proofErr w:type="spellStart"/>
      <w:r w:rsidRPr="00EA5C0C">
        <w:rPr>
          <w:rFonts w:ascii="Sylfaen" w:hAnsi="Sylfaen"/>
          <w:b/>
          <w:sz w:val="20"/>
          <w:lang w:val="ka-GE"/>
        </w:rPr>
        <w:t>Vocati</w:t>
      </w:r>
      <w:r>
        <w:rPr>
          <w:rFonts w:ascii="Sylfaen" w:hAnsi="Sylfaen"/>
          <w:b/>
          <w:sz w:val="20"/>
        </w:rPr>
        <w:t>onal</w:t>
      </w:r>
      <w:proofErr w:type="spellEnd"/>
      <w:r>
        <w:rPr>
          <w:rFonts w:ascii="Sylfaen" w:hAnsi="Sylfaen"/>
          <w:b/>
          <w:sz w:val="20"/>
        </w:rPr>
        <w:t xml:space="preserve"> Educational Institution </w:t>
      </w:r>
      <w:r>
        <w:rPr>
          <w:rFonts w:ascii="Sylfaen" w:hAnsi="Sylfaen"/>
          <w:b/>
          <w:sz w:val="20"/>
          <w:lang w:val="ka-GE"/>
        </w:rPr>
        <w:t>(</w:t>
      </w:r>
      <w:r w:rsidRPr="00675AA3">
        <w:rPr>
          <w:rFonts w:ascii="Sylfaen" w:hAnsi="Sylfaen"/>
          <w:b/>
          <w:sz w:val="20"/>
          <w:lang w:val="ka-GE"/>
        </w:rPr>
        <w:t>N=1825</w:t>
      </w:r>
      <w:r>
        <w:rPr>
          <w:rFonts w:ascii="Sylfaen" w:hAnsi="Sylfaen"/>
          <w:b/>
          <w:sz w:val="20"/>
          <w:lang w:val="ka-GE"/>
        </w:rPr>
        <w:t>)</w:t>
      </w:r>
    </w:p>
    <w:p w:rsidR="009B3EF4" w:rsidRDefault="009B3EF4" w:rsidP="009B3EF4">
      <w:pPr>
        <w:pStyle w:val="Bullet"/>
        <w:spacing w:before="240" w:after="0" w:line="276" w:lineRule="auto"/>
        <w:ind w:right="270"/>
        <w:rPr>
          <w:rFonts w:ascii="Sylfaen" w:hAnsi="Sylfaen"/>
          <w:sz w:val="20"/>
          <w:lang w:val="ka-GE"/>
        </w:rPr>
      </w:pPr>
      <w:r>
        <w:rPr>
          <w:rFonts w:ascii="Sylfaen" w:hAnsi="Sylfaen"/>
          <w:noProof/>
          <w:sz w:val="20"/>
        </w:rPr>
        <w:drawing>
          <wp:inline distT="0" distB="0" distL="0" distR="0">
            <wp:extent cx="5705475" cy="2705100"/>
            <wp:effectExtent l="19050" t="0" r="9525" b="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B3EF4" w:rsidRDefault="009A6B80" w:rsidP="009B3EF4">
      <w:pPr>
        <w:pStyle w:val="Bullet"/>
        <w:spacing w:after="0" w:line="276" w:lineRule="auto"/>
        <w:ind w:right="270"/>
        <w:rPr>
          <w:rFonts w:ascii="Sylfaen" w:hAnsi="Sylfaen"/>
          <w:sz w:val="16"/>
          <w:szCs w:val="16"/>
        </w:rPr>
      </w:pPr>
      <w:r w:rsidRPr="000F383F">
        <w:rPr>
          <w:rFonts w:ascii="Sylfaen" w:hAnsi="Sylfaen"/>
          <w:b/>
          <w:sz w:val="16"/>
          <w:szCs w:val="16"/>
          <w:lang w:val="ka-GE"/>
        </w:rPr>
        <w:t xml:space="preserve">Note: </w:t>
      </w:r>
      <w:r>
        <w:rPr>
          <w:rFonts w:ascii="Sylfaen" w:hAnsi="Sylfaen"/>
          <w:sz w:val="16"/>
          <w:szCs w:val="16"/>
        </w:rPr>
        <w:t>the answers</w:t>
      </w:r>
      <w:r w:rsidRPr="00D82F71">
        <w:rPr>
          <w:rFonts w:ascii="Sylfaen" w:hAnsi="Sylfaen"/>
          <w:sz w:val="16"/>
          <w:szCs w:val="16"/>
          <w:lang w:val="ka-GE"/>
        </w:rPr>
        <w:t xml:space="preserve"> “I completely agree” and “I agree”</w:t>
      </w:r>
      <w:r>
        <w:rPr>
          <w:rFonts w:ascii="Sylfaen" w:hAnsi="Sylfaen"/>
          <w:sz w:val="16"/>
          <w:szCs w:val="16"/>
        </w:rPr>
        <w:t xml:space="preserve"> are totaled in the answer </w:t>
      </w:r>
      <w:r w:rsidRPr="00D82F71">
        <w:rPr>
          <w:rFonts w:ascii="Sylfaen" w:hAnsi="Sylfaen"/>
          <w:sz w:val="16"/>
          <w:szCs w:val="16"/>
          <w:lang w:val="ka-GE"/>
        </w:rPr>
        <w:t xml:space="preserve">“I agree” </w:t>
      </w:r>
      <w:r>
        <w:rPr>
          <w:rFonts w:ascii="Sylfaen" w:hAnsi="Sylfaen"/>
          <w:sz w:val="16"/>
          <w:szCs w:val="16"/>
        </w:rPr>
        <w:t xml:space="preserve">and the answers </w:t>
      </w:r>
      <w:r w:rsidRPr="00D82F71">
        <w:rPr>
          <w:rFonts w:ascii="Sylfaen" w:hAnsi="Sylfaen"/>
          <w:sz w:val="16"/>
          <w:szCs w:val="16"/>
          <w:lang w:val="ka-GE"/>
        </w:rPr>
        <w:t xml:space="preserve">“I do not completely agree” and “I do </w:t>
      </w:r>
      <w:r w:rsidRPr="00D82F71">
        <w:rPr>
          <w:rFonts w:ascii="Sylfaen" w:hAnsi="Sylfaen"/>
          <w:sz w:val="16"/>
          <w:szCs w:val="16"/>
        </w:rPr>
        <w:t>not agree</w:t>
      </w:r>
      <w:r w:rsidRPr="00D82F71">
        <w:rPr>
          <w:rFonts w:ascii="Sylfaen" w:hAnsi="Sylfaen"/>
          <w:sz w:val="16"/>
          <w:szCs w:val="16"/>
          <w:lang w:val="ka-GE"/>
        </w:rPr>
        <w:t>”</w:t>
      </w:r>
      <w:r>
        <w:rPr>
          <w:rFonts w:ascii="Sylfaen" w:hAnsi="Sylfaen"/>
          <w:sz w:val="16"/>
          <w:szCs w:val="16"/>
        </w:rPr>
        <w:t xml:space="preserve"> are totaled in the answers </w:t>
      </w:r>
      <w:r w:rsidRPr="00D82F71">
        <w:rPr>
          <w:rFonts w:ascii="Sylfaen" w:hAnsi="Sylfaen"/>
          <w:sz w:val="16"/>
          <w:szCs w:val="16"/>
          <w:lang w:val="ka-GE"/>
        </w:rPr>
        <w:t xml:space="preserve">“I do not </w:t>
      </w:r>
      <w:r>
        <w:rPr>
          <w:rFonts w:ascii="Sylfaen" w:hAnsi="Sylfaen"/>
          <w:sz w:val="16"/>
          <w:szCs w:val="16"/>
          <w:lang w:val="ka-GE"/>
        </w:rPr>
        <w:t>agree”</w:t>
      </w:r>
      <w:r w:rsidRPr="00D82F71">
        <w:rPr>
          <w:rFonts w:ascii="Sylfaen" w:hAnsi="Sylfaen"/>
          <w:sz w:val="16"/>
          <w:szCs w:val="16"/>
        </w:rPr>
        <w:t>.</w:t>
      </w:r>
    </w:p>
    <w:p w:rsidR="009A6B80" w:rsidRPr="005A799D" w:rsidRDefault="009A6B80" w:rsidP="009B3EF4">
      <w:pPr>
        <w:pStyle w:val="Bullet"/>
        <w:spacing w:after="0" w:line="276" w:lineRule="auto"/>
        <w:ind w:right="270"/>
        <w:rPr>
          <w:rFonts w:ascii="Sylfaen" w:hAnsi="Sylfaen"/>
          <w:sz w:val="16"/>
          <w:szCs w:val="16"/>
        </w:rPr>
      </w:pPr>
    </w:p>
    <w:p w:rsidR="009B3EF4" w:rsidRPr="00F85918" w:rsidRDefault="009B3EF4" w:rsidP="009B3EF4">
      <w:pPr>
        <w:pStyle w:val="Bullet"/>
        <w:spacing w:after="0" w:line="276" w:lineRule="auto"/>
        <w:ind w:right="270"/>
        <w:rPr>
          <w:rFonts w:ascii="Sylfaen" w:hAnsi="Sylfaen"/>
        </w:rPr>
      </w:pPr>
      <w:r w:rsidRPr="00F85918">
        <w:rPr>
          <w:rFonts w:ascii="Sylfaen" w:hAnsi="Sylfaen"/>
        </w:rPr>
        <w:t>While analyzing the data of learning process organization in the regions, Tbilisi turned out to have the lowest percent in this reg</w:t>
      </w:r>
      <w:r w:rsidR="009A6B80" w:rsidRPr="00F85918">
        <w:rPr>
          <w:rFonts w:ascii="Sylfaen" w:hAnsi="Sylfaen"/>
        </w:rPr>
        <w:t>ard (84%). At the same time, 26</w:t>
      </w:r>
      <w:r w:rsidRPr="00F85918">
        <w:rPr>
          <w:rFonts w:ascii="Sylfaen" w:hAnsi="Sylfaen"/>
        </w:rPr>
        <w:t xml:space="preserve">% of respondents in Tbilisi think that the leaning charter is not fitted to their requirements; the aforementioned problem is especially highlighted by 32% of students in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w:t>
      </w:r>
      <w:r w:rsidR="009A6B80" w:rsidRPr="00F85918">
        <w:rPr>
          <w:rFonts w:ascii="Sylfaen" w:hAnsi="Sylfaen"/>
        </w:rPr>
        <w:t>tli</w:t>
      </w:r>
      <w:proofErr w:type="spellEnd"/>
      <w:r w:rsidRPr="00F85918">
        <w:rPr>
          <w:rFonts w:ascii="Sylfaen" w:hAnsi="Sylfaen"/>
        </w:rPr>
        <w:t>.</w:t>
      </w:r>
    </w:p>
    <w:p w:rsidR="009B3EF4" w:rsidRPr="00F85918" w:rsidRDefault="009B3EF4" w:rsidP="009B3EF4">
      <w:pPr>
        <w:pStyle w:val="Bullet"/>
        <w:spacing w:after="0" w:line="276" w:lineRule="auto"/>
        <w:ind w:right="270"/>
        <w:rPr>
          <w:rFonts w:ascii="Sylfaen" w:hAnsi="Sylfaen"/>
        </w:rPr>
      </w:pPr>
    </w:p>
    <w:p w:rsidR="009B3EF4" w:rsidRPr="00F85918" w:rsidRDefault="009B3EF4" w:rsidP="009B3EF4">
      <w:pPr>
        <w:pStyle w:val="Bullet"/>
        <w:spacing w:after="0" w:line="276" w:lineRule="auto"/>
        <w:ind w:right="270"/>
        <w:rPr>
          <w:rFonts w:ascii="Sylfaen" w:hAnsi="Sylfaen"/>
        </w:rPr>
      </w:pPr>
      <w:r w:rsidRPr="00F85918">
        <w:rPr>
          <w:rFonts w:ascii="Sylfaen" w:hAnsi="Sylfaen"/>
        </w:rPr>
        <w:t xml:space="preserve">The students from different regions give the same high assessment to the </w:t>
      </w:r>
      <w:r w:rsidR="009A6B80" w:rsidRPr="00F85918">
        <w:rPr>
          <w:rFonts w:ascii="Sylfaen" w:hAnsi="Sylfaen"/>
        </w:rPr>
        <w:t>courtesy</w:t>
      </w:r>
      <w:r w:rsidRPr="00F85918">
        <w:rPr>
          <w:rFonts w:ascii="Sylfaen" w:hAnsi="Sylfaen"/>
        </w:rPr>
        <w:t xml:space="preserve"> of administration and subsidiary personnel. Beside the personnel </w:t>
      </w:r>
      <w:r w:rsidR="009A6B80" w:rsidRPr="00F85918">
        <w:rPr>
          <w:rFonts w:ascii="Sylfaen" w:hAnsi="Sylfaen"/>
        </w:rPr>
        <w:t>courtesy, they are deemed to have rapid</w:t>
      </w:r>
      <w:r w:rsidRPr="00F85918">
        <w:rPr>
          <w:rFonts w:ascii="Sylfaen" w:hAnsi="Sylfaen"/>
        </w:rPr>
        <w:t xml:space="preserve"> reaction on the requirements of students and solve their problems effectively; however, in this regard, Tbilisi still remains exception as 20% of students think the personnel reactions are not rapid and relatively, the problems are not solved on time. </w:t>
      </w:r>
    </w:p>
    <w:p w:rsidR="009B3EF4" w:rsidRPr="00F85918" w:rsidRDefault="009B3EF4" w:rsidP="009B3EF4">
      <w:pPr>
        <w:pStyle w:val="Bullet"/>
        <w:spacing w:after="0" w:line="276" w:lineRule="auto"/>
        <w:ind w:right="270"/>
        <w:rPr>
          <w:rFonts w:ascii="Sylfaen" w:hAnsi="Sylfaen"/>
        </w:rPr>
      </w:pPr>
    </w:p>
    <w:p w:rsidR="009B3EF4" w:rsidRPr="00F85918" w:rsidRDefault="009B3EF4" w:rsidP="009B3EF4">
      <w:pPr>
        <w:pStyle w:val="Bullet"/>
        <w:spacing w:after="0" w:line="276" w:lineRule="auto"/>
        <w:ind w:right="270"/>
        <w:rPr>
          <w:rFonts w:ascii="Sylfaen" w:hAnsi="Sylfaen"/>
        </w:rPr>
      </w:pPr>
      <w:r w:rsidRPr="00F85918">
        <w:rPr>
          <w:rFonts w:ascii="Sylfaen" w:hAnsi="Sylfaen"/>
        </w:rPr>
        <w:t xml:space="preserve">While analyzing the bureaucracy characteristics, the opinion of the respondents is significant in </w:t>
      </w:r>
      <w:proofErr w:type="spellStart"/>
      <w:r w:rsidRPr="00F85918">
        <w:rPr>
          <w:rFonts w:ascii="Sylfaen" w:hAnsi="Sylfaen"/>
        </w:rPr>
        <w:t>Samtskhe-Javakheti</w:t>
      </w:r>
      <w:proofErr w:type="spellEnd"/>
      <w:r w:rsidRPr="00F85918">
        <w:rPr>
          <w:rFonts w:ascii="Sylfaen" w:hAnsi="Sylfaen"/>
        </w:rPr>
        <w:t xml:space="preserve">. Comparing with the other regions, lack of the students – 85% </w:t>
      </w:r>
      <w:r w:rsidR="009A6B80" w:rsidRPr="00F85918">
        <w:rPr>
          <w:rFonts w:ascii="Sylfaen" w:hAnsi="Sylfaen"/>
        </w:rPr>
        <w:t>think</w:t>
      </w:r>
      <w:r w:rsidRPr="00F85918">
        <w:rPr>
          <w:rFonts w:ascii="Sylfaen" w:hAnsi="Sylfaen"/>
        </w:rPr>
        <w:t xml:space="preserve"> that they do not need to present extra documentation in th</w:t>
      </w:r>
      <w:r w:rsidR="009A6B80" w:rsidRPr="00F85918">
        <w:rPr>
          <w:rFonts w:ascii="Sylfaen" w:hAnsi="Sylfaen"/>
        </w:rPr>
        <w:t>e administration; while 80% say</w:t>
      </w:r>
      <w:r w:rsidRPr="00F85918">
        <w:rPr>
          <w:rFonts w:ascii="Sylfaen" w:hAnsi="Sylfaen"/>
        </w:rPr>
        <w:t xml:space="preserve"> that they do not need to have relationships with numerous staff members to solve the administrative problems about the learning process. Comparatively higher </w:t>
      </w:r>
      <w:r w:rsidRPr="00F85918">
        <w:rPr>
          <w:rFonts w:ascii="Sylfaen" w:hAnsi="Sylfaen"/>
        </w:rPr>
        <w:lastRenderedPageBreak/>
        <w:t xml:space="preserve">number of students </w:t>
      </w:r>
      <w:r w:rsidR="009A6B80" w:rsidRPr="00F85918">
        <w:rPr>
          <w:rFonts w:ascii="Sylfaen" w:hAnsi="Sylfaen"/>
        </w:rPr>
        <w:t>showed</w:t>
      </w:r>
      <w:r w:rsidRPr="00F85918">
        <w:rPr>
          <w:rFonts w:ascii="Sylfaen" w:hAnsi="Sylfaen"/>
        </w:rPr>
        <w:t xml:space="preserve"> their positive position towards the aforementioned parameters positively. </w:t>
      </w:r>
    </w:p>
    <w:p w:rsidR="009B3EF4" w:rsidRPr="00F85918" w:rsidRDefault="009B3EF4" w:rsidP="009B3EF4">
      <w:pPr>
        <w:pStyle w:val="Bullet"/>
        <w:spacing w:after="0" w:line="276" w:lineRule="auto"/>
        <w:ind w:right="270"/>
        <w:rPr>
          <w:rFonts w:ascii="Sylfaen" w:hAnsi="Sylfaen"/>
          <w:lang w:val="ka-GE"/>
        </w:rPr>
      </w:pPr>
    </w:p>
    <w:p w:rsidR="009B3EF4" w:rsidRPr="00F85918" w:rsidRDefault="009B3EF4" w:rsidP="009B3EF4">
      <w:pPr>
        <w:pStyle w:val="Bullet"/>
        <w:spacing w:after="0" w:line="276" w:lineRule="auto"/>
        <w:ind w:right="270"/>
        <w:rPr>
          <w:rFonts w:ascii="Sylfaen" w:hAnsi="Sylfaen"/>
        </w:rPr>
      </w:pPr>
      <w:r w:rsidRPr="00F85918">
        <w:rPr>
          <w:rFonts w:ascii="Sylfaen" w:hAnsi="Sylfaen"/>
          <w:lang w:val="ka-GE"/>
        </w:rPr>
        <w:t xml:space="preserve">The opinion of the students in the regions is unsimilar about the </w:t>
      </w:r>
      <w:r w:rsidRPr="00F85918">
        <w:rPr>
          <w:rFonts w:ascii="Sylfaen" w:hAnsi="Sylfaen"/>
        </w:rPr>
        <w:t>organization</w:t>
      </w:r>
      <w:r w:rsidRPr="00F85918">
        <w:rPr>
          <w:rFonts w:ascii="Sylfaen" w:hAnsi="Sylfaen"/>
          <w:lang w:val="ka-GE"/>
        </w:rPr>
        <w:t xml:space="preserve"> of the student events. The mountainous regions have released the most positive estimation to the administration’s carefullness of organising the student events – 89% positively assesses the aforementioned parameter there, while the same parameter receives the most negative estimation in Tbilsi. Almost 50% of respondents do not agree with the idea that the administration takes care </w:t>
      </w:r>
      <w:r w:rsidRPr="00F85918">
        <w:rPr>
          <w:rFonts w:ascii="Sylfaen" w:hAnsi="Sylfaen"/>
        </w:rPr>
        <w:t>of</w:t>
      </w:r>
      <w:r w:rsidRPr="00F85918">
        <w:rPr>
          <w:rFonts w:ascii="Sylfaen" w:hAnsi="Sylfaen"/>
          <w:lang w:val="ka-GE"/>
        </w:rPr>
        <w:t xml:space="preserve"> the organization of student event</w:t>
      </w:r>
      <w:r w:rsidRPr="00F85918">
        <w:rPr>
          <w:rFonts w:ascii="Sylfaen" w:hAnsi="Sylfaen"/>
        </w:rPr>
        <w:t>s. (</w:t>
      </w:r>
      <w:r w:rsidR="009A6B80" w:rsidRPr="00F85918">
        <w:rPr>
          <w:rFonts w:ascii="Sylfaen" w:hAnsi="Sylfaen"/>
        </w:rPr>
        <w:t>See</w:t>
      </w:r>
      <w:r w:rsidRPr="00F85918">
        <w:rPr>
          <w:rFonts w:ascii="Sylfaen" w:hAnsi="Sylfaen"/>
        </w:rPr>
        <w:t xml:space="preserve"> </w:t>
      </w:r>
      <w:r w:rsidR="009A6B80" w:rsidRPr="00F85918">
        <w:rPr>
          <w:rFonts w:ascii="Sylfaen" w:hAnsi="Sylfaen"/>
        </w:rPr>
        <w:t>A</w:t>
      </w:r>
      <w:r w:rsidRPr="00F85918">
        <w:rPr>
          <w:rFonts w:ascii="Sylfaen" w:hAnsi="Sylfaen"/>
        </w:rPr>
        <w:t>nnex</w:t>
      </w:r>
      <w:r w:rsidR="009A6B80" w:rsidRPr="00F85918">
        <w:rPr>
          <w:rFonts w:ascii="Sylfaen" w:hAnsi="Sylfaen"/>
        </w:rPr>
        <w:t xml:space="preserve"> N</w:t>
      </w:r>
      <w:r w:rsidRPr="00F85918">
        <w:rPr>
          <w:rFonts w:ascii="Sylfaen" w:hAnsi="Sylfaen"/>
        </w:rPr>
        <w:t>2)</w:t>
      </w:r>
      <w:r w:rsidRPr="00F85918">
        <w:rPr>
          <w:rFonts w:ascii="Sylfaen" w:hAnsi="Sylfaen"/>
          <w:lang w:val="ka-GE"/>
        </w:rPr>
        <w:t xml:space="preserve">  </w:t>
      </w:r>
    </w:p>
    <w:p w:rsidR="009A6B80" w:rsidRPr="00F85918" w:rsidRDefault="009A6B80" w:rsidP="009B3EF4">
      <w:pPr>
        <w:pStyle w:val="Bullet"/>
        <w:spacing w:after="0" w:line="276" w:lineRule="auto"/>
        <w:ind w:right="270"/>
        <w:rPr>
          <w:rFonts w:ascii="Sylfaen" w:hAnsi="Sylfaen"/>
        </w:rPr>
      </w:pPr>
    </w:p>
    <w:p w:rsidR="009B3EF4" w:rsidRPr="00F85918" w:rsidRDefault="009B3EF4" w:rsidP="009B3EF4">
      <w:pPr>
        <w:pStyle w:val="Bullet"/>
        <w:spacing w:after="0" w:line="276" w:lineRule="auto"/>
        <w:ind w:right="270"/>
        <w:rPr>
          <w:rFonts w:ascii="Sylfaen" w:hAnsi="Sylfaen"/>
        </w:rPr>
      </w:pPr>
      <w:r w:rsidRPr="00F85918">
        <w:rPr>
          <w:rFonts w:ascii="Sylfaen" w:hAnsi="Sylfaen"/>
        </w:rPr>
        <w:t>While analyzing the data on the background of the existed branches, the opinion of the students of Engineering-Transportation and Interdisciplinary Maritime Sciences is essential indeed. 28% of the aforementioned branches regard the learning charter is not fitted to the student requirements. Therefore, 15% of the same branches express their dissatisfaction towards the organization of the learning process. 43% of Engineering-Transportation and Interdisciplinary Maritime Sciences say that they do not agree with the idea that the administration takes care of the organization of th</w:t>
      </w:r>
      <w:r w:rsidR="009A6B80" w:rsidRPr="00F85918">
        <w:rPr>
          <w:rFonts w:ascii="Sylfaen" w:hAnsi="Sylfaen"/>
        </w:rPr>
        <w:t>e student events. (41% and 39% accordingly</w:t>
      </w:r>
      <w:r w:rsidRPr="00F85918">
        <w:rPr>
          <w:rFonts w:ascii="Sylfaen" w:hAnsi="Sylfaen"/>
        </w:rPr>
        <w:t>) (</w:t>
      </w:r>
      <w:r w:rsidR="009A6B80" w:rsidRPr="00F85918">
        <w:rPr>
          <w:rFonts w:ascii="Sylfaen" w:hAnsi="Sylfaen"/>
        </w:rPr>
        <w:t xml:space="preserve">See </w:t>
      </w:r>
      <w:r w:rsidRPr="00F85918">
        <w:rPr>
          <w:rFonts w:ascii="Sylfaen" w:hAnsi="Sylfaen"/>
        </w:rPr>
        <w:t>Annex</w:t>
      </w:r>
      <w:r w:rsidR="009A6B80" w:rsidRPr="00F85918">
        <w:rPr>
          <w:rFonts w:ascii="Sylfaen" w:hAnsi="Sylfaen"/>
        </w:rPr>
        <w:t xml:space="preserve"> N3)</w:t>
      </w:r>
    </w:p>
    <w:p w:rsidR="009A6B80" w:rsidRPr="00F85918" w:rsidRDefault="009A6B80" w:rsidP="009B3EF4">
      <w:pPr>
        <w:pStyle w:val="Bullet"/>
        <w:spacing w:after="0" w:line="276" w:lineRule="auto"/>
        <w:ind w:right="270"/>
        <w:rPr>
          <w:rFonts w:ascii="Sylfaen" w:hAnsi="Sylfaen"/>
        </w:rPr>
      </w:pPr>
    </w:p>
    <w:p w:rsidR="009B3EF4" w:rsidRPr="00E866FF" w:rsidRDefault="009B3EF4" w:rsidP="009B3EF4">
      <w:pPr>
        <w:pStyle w:val="Bullet"/>
        <w:spacing w:after="0" w:line="276" w:lineRule="auto"/>
        <w:ind w:right="270"/>
        <w:rPr>
          <w:rFonts w:ascii="Sylfaen" w:hAnsi="Sylfaen"/>
          <w:sz w:val="20"/>
        </w:rPr>
      </w:pPr>
      <w:r w:rsidRPr="00F85918">
        <w:rPr>
          <w:rFonts w:ascii="Sylfaen" w:hAnsi="Sylfaen"/>
        </w:rPr>
        <w:t xml:space="preserve">According to the research data, 61% of students say that the meetings with the administration staff members and students are often held in their institutions where they have got an opportunity to share their desires and problems with the </w:t>
      </w:r>
      <w:r w:rsidR="009A6B80" w:rsidRPr="00F85918">
        <w:rPr>
          <w:rFonts w:ascii="Sylfaen" w:hAnsi="Sylfaen"/>
        </w:rPr>
        <w:t xml:space="preserve">members of the </w:t>
      </w:r>
      <w:r w:rsidRPr="00F85918">
        <w:rPr>
          <w:rFonts w:ascii="Sylfaen" w:hAnsi="Sylfaen"/>
        </w:rPr>
        <w:t>administration personnel. While over a third of students (35%) remark that such meetings are not held in</w:t>
      </w:r>
      <w:r w:rsidR="009A6B80" w:rsidRPr="00F85918">
        <w:rPr>
          <w:rFonts w:ascii="Sylfaen" w:hAnsi="Sylfaen"/>
        </w:rPr>
        <w:t xml:space="preserve"> their institutions at all. (See </w:t>
      </w:r>
      <w:r w:rsidRPr="00F85918">
        <w:rPr>
          <w:rFonts w:ascii="Sylfaen" w:hAnsi="Sylfaen"/>
        </w:rPr>
        <w:t>G</w:t>
      </w:r>
      <w:r w:rsidR="009A6B80" w:rsidRPr="00F85918">
        <w:rPr>
          <w:rFonts w:ascii="Sylfaen" w:hAnsi="Sylfaen"/>
        </w:rPr>
        <w:t>r</w:t>
      </w:r>
      <w:r w:rsidRPr="00F85918">
        <w:rPr>
          <w:rFonts w:ascii="Sylfaen" w:hAnsi="Sylfaen"/>
        </w:rPr>
        <w:t>ap</w:t>
      </w:r>
      <w:r w:rsidR="009A6B80" w:rsidRPr="00F85918">
        <w:rPr>
          <w:rFonts w:ascii="Sylfaen" w:hAnsi="Sylfaen"/>
        </w:rPr>
        <w:t>h N</w:t>
      </w:r>
      <w:r w:rsidRPr="00F85918">
        <w:rPr>
          <w:rFonts w:ascii="Sylfaen" w:hAnsi="Sylfaen"/>
        </w:rPr>
        <w:t>4)</w:t>
      </w:r>
    </w:p>
    <w:p w:rsidR="009B3EF4" w:rsidRDefault="009B3EF4" w:rsidP="009B3EF4">
      <w:pPr>
        <w:pStyle w:val="Bullet"/>
        <w:spacing w:after="0" w:line="276" w:lineRule="auto"/>
        <w:ind w:right="270"/>
        <w:rPr>
          <w:rFonts w:ascii="Sylfaen" w:hAnsi="Sylfaen"/>
          <w:b/>
          <w:sz w:val="20"/>
          <w:lang w:val="ka-GE"/>
        </w:rPr>
      </w:pPr>
    </w:p>
    <w:p w:rsidR="00F85918" w:rsidRDefault="00F85918" w:rsidP="009B3EF4">
      <w:pPr>
        <w:pStyle w:val="Bullet"/>
        <w:spacing w:after="0" w:line="276" w:lineRule="auto"/>
        <w:ind w:right="270"/>
        <w:rPr>
          <w:rFonts w:ascii="Sylfaen" w:hAnsi="Sylfaen"/>
          <w:b/>
          <w:sz w:val="20"/>
          <w:lang w:val="ka-GE"/>
        </w:rPr>
      </w:pPr>
    </w:p>
    <w:p w:rsidR="009B3EF4" w:rsidRPr="002A44A5" w:rsidRDefault="009B3EF4" w:rsidP="009B3EF4">
      <w:pPr>
        <w:pStyle w:val="Bullet"/>
        <w:spacing w:after="0" w:line="276" w:lineRule="auto"/>
        <w:ind w:right="270"/>
        <w:rPr>
          <w:rFonts w:ascii="Sylfaen" w:hAnsi="Sylfaen"/>
          <w:b/>
          <w:sz w:val="20"/>
          <w:lang w:val="ka-GE"/>
        </w:rPr>
      </w:pPr>
      <w:r>
        <w:rPr>
          <w:rFonts w:ascii="Sylfaen" w:hAnsi="Sylfaen"/>
          <w:b/>
          <w:sz w:val="20"/>
        </w:rPr>
        <w:t>G</w:t>
      </w:r>
      <w:r w:rsidR="009A6B80">
        <w:rPr>
          <w:rFonts w:ascii="Sylfaen" w:hAnsi="Sylfaen"/>
          <w:b/>
          <w:sz w:val="20"/>
        </w:rPr>
        <w:t>r</w:t>
      </w:r>
      <w:r>
        <w:rPr>
          <w:rFonts w:ascii="Sylfaen" w:hAnsi="Sylfaen"/>
          <w:b/>
          <w:sz w:val="20"/>
        </w:rPr>
        <w:t>ap</w:t>
      </w:r>
      <w:r w:rsidR="009A6B80">
        <w:rPr>
          <w:rFonts w:ascii="Sylfaen" w:hAnsi="Sylfaen"/>
          <w:b/>
          <w:sz w:val="20"/>
        </w:rPr>
        <w:t>h</w:t>
      </w:r>
      <w:r w:rsidRPr="002A44A5">
        <w:rPr>
          <w:rFonts w:ascii="Sylfaen" w:hAnsi="Sylfaen"/>
          <w:b/>
          <w:sz w:val="20"/>
          <w:lang w:val="ka-GE"/>
        </w:rPr>
        <w:t xml:space="preserve"> </w:t>
      </w:r>
      <w:r w:rsidR="009A6B80">
        <w:rPr>
          <w:rFonts w:ascii="Sylfaen" w:hAnsi="Sylfaen"/>
          <w:b/>
          <w:sz w:val="20"/>
        </w:rPr>
        <w:t>N</w:t>
      </w:r>
      <w:r w:rsidRPr="002A44A5">
        <w:rPr>
          <w:rFonts w:ascii="Sylfaen" w:hAnsi="Sylfaen"/>
          <w:b/>
          <w:sz w:val="20"/>
          <w:lang w:val="ka-GE"/>
        </w:rPr>
        <w:t xml:space="preserve">4.  </w:t>
      </w:r>
      <w:r>
        <w:rPr>
          <w:rFonts w:ascii="Sylfaen" w:hAnsi="Sylfaen"/>
          <w:b/>
          <w:sz w:val="20"/>
        </w:rPr>
        <w:t xml:space="preserve">Meetings with </w:t>
      </w:r>
      <w:r w:rsidR="009A6B80">
        <w:rPr>
          <w:rFonts w:ascii="Sylfaen" w:hAnsi="Sylfaen"/>
          <w:b/>
          <w:sz w:val="20"/>
        </w:rPr>
        <w:t>the members of the a</w:t>
      </w:r>
      <w:r>
        <w:rPr>
          <w:rFonts w:ascii="Sylfaen" w:hAnsi="Sylfaen"/>
          <w:b/>
          <w:sz w:val="20"/>
        </w:rPr>
        <w:t xml:space="preserve">dministration personnel </w:t>
      </w:r>
      <w:r>
        <w:rPr>
          <w:rFonts w:ascii="Sylfaen" w:hAnsi="Sylfaen"/>
          <w:b/>
          <w:sz w:val="20"/>
          <w:lang w:val="ka-GE"/>
        </w:rPr>
        <w:t>(</w:t>
      </w:r>
      <w:r w:rsidRPr="002A44A5">
        <w:rPr>
          <w:rFonts w:ascii="Sylfaen" w:hAnsi="Sylfaen"/>
          <w:b/>
          <w:sz w:val="20"/>
          <w:lang w:val="ka-GE"/>
        </w:rPr>
        <w:t>N=1825</w:t>
      </w:r>
      <w:r>
        <w:rPr>
          <w:rFonts w:ascii="Sylfaen" w:hAnsi="Sylfaen"/>
          <w:b/>
          <w:sz w:val="20"/>
          <w:lang w:val="ka-GE"/>
        </w:rPr>
        <w:t>)</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1860550"/>
            <wp:effectExtent l="19050" t="0" r="9525" b="63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3EF4" w:rsidRDefault="009B3EF4" w:rsidP="009B3EF4">
      <w:pPr>
        <w:pStyle w:val="Bullet"/>
        <w:spacing w:after="0" w:line="276" w:lineRule="auto"/>
        <w:ind w:right="270"/>
        <w:rPr>
          <w:rFonts w:ascii="Sylfaen" w:hAnsi="Sylfaen"/>
          <w:sz w:val="20"/>
          <w:lang w:val="ka-GE"/>
        </w:rPr>
      </w:pPr>
    </w:p>
    <w:p w:rsidR="009B3EF4" w:rsidRDefault="009B3EF4" w:rsidP="009B3EF4">
      <w:pPr>
        <w:pStyle w:val="Bullet"/>
        <w:spacing w:after="0" w:line="276" w:lineRule="auto"/>
        <w:ind w:right="270"/>
        <w:rPr>
          <w:rFonts w:ascii="Sylfaen" w:hAnsi="Sylfaen"/>
          <w:sz w:val="20"/>
        </w:rPr>
      </w:pPr>
      <w:r w:rsidRPr="00F85918">
        <w:rPr>
          <w:rFonts w:ascii="Sylfaen" w:hAnsi="Sylfaen"/>
          <w:lang w:val="ka-GE"/>
        </w:rPr>
        <w:t>As for the students attending the meeting,</w:t>
      </w:r>
      <w:r w:rsidRPr="00F85918">
        <w:rPr>
          <w:rFonts w:ascii="Sylfaen" w:hAnsi="Sylfaen"/>
        </w:rPr>
        <w:t xml:space="preserve"> among them, 65% attended the similar meetings, who had heard about it</w:t>
      </w:r>
      <w:r w:rsidR="009A6B80" w:rsidRPr="00F85918">
        <w:rPr>
          <w:rFonts w:ascii="Sylfaen" w:hAnsi="Sylfaen"/>
        </w:rPr>
        <w:t>.</w:t>
      </w:r>
      <w:r w:rsidRPr="00F85918">
        <w:rPr>
          <w:rFonts w:ascii="Sylfaen" w:hAnsi="Sylfaen"/>
        </w:rPr>
        <w:t xml:space="preserve"> (</w:t>
      </w:r>
      <w:r w:rsidR="009A6B80" w:rsidRPr="00F85918">
        <w:rPr>
          <w:rFonts w:ascii="Sylfaen" w:hAnsi="Sylfaen"/>
        </w:rPr>
        <w:t>See Graph N5)</w:t>
      </w:r>
    </w:p>
    <w:p w:rsidR="009A6B80" w:rsidRDefault="009A6B80" w:rsidP="009B3EF4">
      <w:pPr>
        <w:pStyle w:val="Bullet"/>
        <w:spacing w:after="0" w:line="276" w:lineRule="auto"/>
        <w:ind w:right="270"/>
        <w:rPr>
          <w:rFonts w:ascii="Sylfaen" w:hAnsi="Sylfaen"/>
          <w:sz w:val="20"/>
        </w:rPr>
      </w:pPr>
    </w:p>
    <w:p w:rsidR="009A6B80" w:rsidRDefault="009A6B80" w:rsidP="009B3EF4">
      <w:pPr>
        <w:pStyle w:val="Bullet"/>
        <w:spacing w:after="0" w:line="276" w:lineRule="auto"/>
        <w:ind w:right="270"/>
        <w:rPr>
          <w:rFonts w:ascii="Sylfaen" w:hAnsi="Sylfaen"/>
          <w:sz w:val="20"/>
        </w:rPr>
      </w:pPr>
    </w:p>
    <w:p w:rsidR="009B3EF4" w:rsidRPr="00422407" w:rsidRDefault="009B3EF4" w:rsidP="009B3EF4">
      <w:pPr>
        <w:pStyle w:val="Bullet"/>
        <w:spacing w:after="0" w:line="276" w:lineRule="auto"/>
        <w:ind w:right="270"/>
        <w:rPr>
          <w:rFonts w:ascii="Sylfaen" w:hAnsi="Sylfaen"/>
          <w:b/>
          <w:sz w:val="20"/>
          <w:lang w:val="ka-GE"/>
        </w:rPr>
      </w:pPr>
      <w:r>
        <w:rPr>
          <w:rFonts w:ascii="Sylfaen" w:hAnsi="Sylfaen"/>
          <w:b/>
          <w:sz w:val="20"/>
        </w:rPr>
        <w:t>G</w:t>
      </w:r>
      <w:r w:rsidR="009A6B80">
        <w:rPr>
          <w:rFonts w:ascii="Sylfaen" w:hAnsi="Sylfaen"/>
          <w:b/>
          <w:sz w:val="20"/>
        </w:rPr>
        <w:t>r</w:t>
      </w:r>
      <w:r>
        <w:rPr>
          <w:rFonts w:ascii="Sylfaen" w:hAnsi="Sylfaen"/>
          <w:b/>
          <w:sz w:val="20"/>
        </w:rPr>
        <w:t>ap</w:t>
      </w:r>
      <w:r w:rsidR="009A6B80">
        <w:rPr>
          <w:rFonts w:ascii="Sylfaen" w:hAnsi="Sylfaen"/>
          <w:b/>
          <w:sz w:val="20"/>
        </w:rPr>
        <w:t>h</w:t>
      </w:r>
      <w:r w:rsidR="009A6B80">
        <w:rPr>
          <w:rFonts w:ascii="Sylfaen" w:hAnsi="Sylfaen"/>
          <w:b/>
          <w:sz w:val="20"/>
          <w:lang w:val="ka-GE"/>
        </w:rPr>
        <w:t xml:space="preserve"> </w:t>
      </w:r>
      <w:r w:rsidR="009A6B80">
        <w:rPr>
          <w:rFonts w:ascii="Sylfaen" w:hAnsi="Sylfaen"/>
          <w:b/>
          <w:sz w:val="20"/>
        </w:rPr>
        <w:t>N</w:t>
      </w:r>
      <w:r>
        <w:rPr>
          <w:rFonts w:ascii="Sylfaen" w:hAnsi="Sylfaen"/>
          <w:b/>
          <w:sz w:val="20"/>
          <w:lang w:val="ka-GE"/>
        </w:rPr>
        <w:t>5</w:t>
      </w:r>
      <w:r w:rsidRPr="00422407">
        <w:rPr>
          <w:rFonts w:ascii="Sylfaen" w:hAnsi="Sylfaen"/>
          <w:b/>
          <w:sz w:val="20"/>
          <w:lang w:val="ka-GE"/>
        </w:rPr>
        <w:t xml:space="preserve">.  </w:t>
      </w:r>
      <w:r>
        <w:rPr>
          <w:rFonts w:ascii="Sylfaen" w:hAnsi="Sylfaen"/>
          <w:b/>
          <w:sz w:val="20"/>
        </w:rPr>
        <w:t xml:space="preserve">Attendance at the meetings with the </w:t>
      </w:r>
      <w:r w:rsidR="009A6B80">
        <w:rPr>
          <w:rFonts w:ascii="Sylfaen" w:hAnsi="Sylfaen"/>
          <w:b/>
          <w:sz w:val="20"/>
        </w:rPr>
        <w:t xml:space="preserve">members of the </w:t>
      </w:r>
      <w:r>
        <w:rPr>
          <w:rFonts w:ascii="Sylfaen" w:hAnsi="Sylfaen"/>
          <w:b/>
          <w:sz w:val="20"/>
        </w:rPr>
        <w:t xml:space="preserve">administration personnel </w:t>
      </w:r>
      <w:r>
        <w:rPr>
          <w:rFonts w:ascii="Sylfaen" w:hAnsi="Sylfaen"/>
          <w:b/>
          <w:sz w:val="20"/>
          <w:lang w:val="ka-GE"/>
        </w:rPr>
        <w:t>(</w:t>
      </w:r>
      <w:r w:rsidRPr="00422407">
        <w:rPr>
          <w:rFonts w:ascii="Sylfaen" w:hAnsi="Sylfaen"/>
          <w:b/>
          <w:sz w:val="20"/>
          <w:lang w:val="ka-GE"/>
        </w:rPr>
        <w:t>N=1191</w:t>
      </w:r>
      <w:r>
        <w:rPr>
          <w:rFonts w:ascii="Sylfaen" w:hAnsi="Sylfaen"/>
          <w:b/>
          <w:sz w:val="20"/>
          <w:lang w:val="ka-GE"/>
        </w:rPr>
        <w:t>)</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1784350"/>
            <wp:effectExtent l="19050" t="0" r="9525" b="63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B3EF4" w:rsidRPr="00F85918" w:rsidRDefault="009B3EF4" w:rsidP="009B3EF4">
      <w:pPr>
        <w:pStyle w:val="Bullet"/>
        <w:spacing w:before="240" w:after="0" w:line="276" w:lineRule="auto"/>
        <w:ind w:right="270"/>
        <w:rPr>
          <w:rFonts w:ascii="Sylfaen" w:hAnsi="Sylfaen"/>
          <w:i/>
          <w:color w:val="auto"/>
        </w:rPr>
      </w:pPr>
      <w:r w:rsidRPr="00F85918">
        <w:rPr>
          <w:rFonts w:ascii="Sylfaen" w:hAnsi="Sylfaen"/>
          <w:lang w:val="ka-GE"/>
        </w:rPr>
        <w:t xml:space="preserve">Two from five students (38%) remark that the administration always take </w:t>
      </w:r>
      <w:r w:rsidRPr="00F85918">
        <w:rPr>
          <w:rFonts w:ascii="Sylfaen" w:hAnsi="Sylfaen"/>
        </w:rPr>
        <w:t xml:space="preserve">their desires </w:t>
      </w:r>
      <w:r w:rsidRPr="00F85918">
        <w:rPr>
          <w:rFonts w:ascii="Sylfaen" w:hAnsi="Sylfaen"/>
          <w:lang w:val="ka-GE"/>
        </w:rPr>
        <w:t xml:space="preserve">into account in this segment, also 38% of students say that very often their </w:t>
      </w:r>
      <w:r w:rsidRPr="00F85918">
        <w:rPr>
          <w:rFonts w:ascii="Sylfaen" w:hAnsi="Sylfaen"/>
        </w:rPr>
        <w:t>wishes</w:t>
      </w:r>
      <w:r w:rsidRPr="00F85918">
        <w:rPr>
          <w:rFonts w:ascii="Sylfaen" w:hAnsi="Sylfaen"/>
          <w:lang w:val="ka-GE"/>
        </w:rPr>
        <w:t xml:space="preserve"> are considered. Over fifth of vocational institution students (16%) remark that“very often” their concerns are not considered or “never” solved at the meetings</w:t>
      </w:r>
      <w:r w:rsidR="00B86D7D" w:rsidRPr="00F85918">
        <w:rPr>
          <w:rFonts w:ascii="Sylfaen" w:hAnsi="Sylfaen"/>
        </w:rPr>
        <w:t>.</w:t>
      </w:r>
      <w:r w:rsidRPr="00F85918">
        <w:rPr>
          <w:rFonts w:ascii="Sylfaen" w:hAnsi="Sylfaen"/>
          <w:lang w:val="ka-GE"/>
        </w:rPr>
        <w:t xml:space="preserve"> (</w:t>
      </w:r>
      <w:r w:rsidR="00B86D7D" w:rsidRPr="00F85918">
        <w:rPr>
          <w:rFonts w:ascii="Sylfaen" w:hAnsi="Sylfaen"/>
        </w:rPr>
        <w:t>S</w:t>
      </w:r>
      <w:r w:rsidR="00B86D7D" w:rsidRPr="00F85918">
        <w:rPr>
          <w:rFonts w:ascii="Sylfaen" w:hAnsi="Sylfaen"/>
          <w:lang w:val="ka-GE"/>
        </w:rPr>
        <w:t>ee</w:t>
      </w:r>
      <w:r w:rsidR="00B86D7D" w:rsidRPr="00F85918">
        <w:rPr>
          <w:rFonts w:ascii="Sylfaen" w:hAnsi="Sylfaen"/>
        </w:rPr>
        <w:t xml:space="preserve"> </w:t>
      </w:r>
      <w:r w:rsidRPr="00F85918">
        <w:rPr>
          <w:rFonts w:ascii="Sylfaen" w:hAnsi="Sylfaen"/>
          <w:lang w:val="ka-GE"/>
        </w:rPr>
        <w:t>G</w:t>
      </w:r>
      <w:r w:rsidR="00B86D7D" w:rsidRPr="00F85918">
        <w:rPr>
          <w:rFonts w:ascii="Sylfaen" w:hAnsi="Sylfaen"/>
        </w:rPr>
        <w:t>r</w:t>
      </w:r>
      <w:r w:rsidRPr="00F85918">
        <w:rPr>
          <w:rFonts w:ascii="Sylfaen" w:hAnsi="Sylfaen"/>
          <w:lang w:val="ka-GE"/>
        </w:rPr>
        <w:t>ap</w:t>
      </w:r>
      <w:r w:rsidR="00B86D7D" w:rsidRPr="00F85918">
        <w:rPr>
          <w:rFonts w:ascii="Sylfaen" w:hAnsi="Sylfaen"/>
        </w:rPr>
        <w:t xml:space="preserve">h </w:t>
      </w:r>
      <w:r w:rsidRPr="00F85918">
        <w:rPr>
          <w:rFonts w:ascii="Sylfaen" w:hAnsi="Sylfaen"/>
          <w:lang w:val="ka-GE"/>
        </w:rPr>
        <w:t>6)</w:t>
      </w:r>
    </w:p>
    <w:p w:rsidR="009B3EF4" w:rsidRDefault="009B3EF4" w:rsidP="009B3EF4">
      <w:pPr>
        <w:pStyle w:val="Bullet"/>
        <w:spacing w:after="0" w:line="276" w:lineRule="auto"/>
        <w:ind w:right="270"/>
        <w:rPr>
          <w:rFonts w:ascii="Sylfaen" w:hAnsi="Sylfaen"/>
          <w:b/>
          <w:i/>
          <w:sz w:val="20"/>
          <w:u w:val="single"/>
          <w:lang w:val="ka-GE"/>
        </w:rPr>
      </w:pPr>
    </w:p>
    <w:p w:rsidR="00F85918" w:rsidRDefault="00F85918" w:rsidP="009B3EF4">
      <w:pPr>
        <w:pStyle w:val="Bullet"/>
        <w:spacing w:after="0" w:line="276" w:lineRule="auto"/>
        <w:ind w:right="270"/>
        <w:rPr>
          <w:rFonts w:ascii="Sylfaen" w:hAnsi="Sylfaen"/>
          <w:b/>
          <w:sz w:val="20"/>
          <w:lang w:val="ka-GE"/>
        </w:rPr>
      </w:pPr>
    </w:p>
    <w:p w:rsidR="009B3EF4" w:rsidRPr="00535D2A" w:rsidRDefault="009B3EF4" w:rsidP="009B3EF4">
      <w:pPr>
        <w:pStyle w:val="Bullet"/>
        <w:spacing w:after="0" w:line="276" w:lineRule="auto"/>
        <w:ind w:right="270"/>
        <w:rPr>
          <w:rFonts w:ascii="Sylfaen" w:hAnsi="Sylfaen"/>
          <w:b/>
          <w:sz w:val="20"/>
          <w:lang w:val="ka-GE"/>
        </w:rPr>
      </w:pPr>
      <w:r w:rsidRPr="009806B8">
        <w:rPr>
          <w:rFonts w:ascii="Sylfaen" w:hAnsi="Sylfaen"/>
          <w:b/>
          <w:sz w:val="20"/>
          <w:lang w:val="ka-GE"/>
        </w:rPr>
        <w:t>G</w:t>
      </w:r>
      <w:r w:rsidR="00B86D7D">
        <w:rPr>
          <w:rFonts w:ascii="Sylfaen" w:hAnsi="Sylfaen"/>
          <w:b/>
          <w:sz w:val="20"/>
        </w:rPr>
        <w:t>r</w:t>
      </w:r>
      <w:r w:rsidRPr="009806B8">
        <w:rPr>
          <w:rFonts w:ascii="Sylfaen" w:hAnsi="Sylfaen"/>
          <w:b/>
          <w:sz w:val="20"/>
          <w:lang w:val="ka-GE"/>
        </w:rPr>
        <w:t>ap</w:t>
      </w:r>
      <w:r w:rsidR="00B86D7D">
        <w:rPr>
          <w:rFonts w:ascii="Sylfaen" w:hAnsi="Sylfaen"/>
          <w:b/>
          <w:sz w:val="20"/>
        </w:rPr>
        <w:t>h</w:t>
      </w:r>
      <w:r w:rsidRPr="00535D2A">
        <w:rPr>
          <w:rFonts w:ascii="Sylfaen" w:hAnsi="Sylfaen"/>
          <w:b/>
          <w:sz w:val="20"/>
          <w:lang w:val="ka-GE"/>
        </w:rPr>
        <w:t xml:space="preserve"> </w:t>
      </w:r>
      <w:r w:rsidR="00B86D7D">
        <w:rPr>
          <w:rFonts w:ascii="Sylfaen" w:hAnsi="Sylfaen"/>
          <w:b/>
          <w:sz w:val="20"/>
        </w:rPr>
        <w:t>N</w:t>
      </w:r>
      <w:r w:rsidRPr="00535D2A">
        <w:rPr>
          <w:rFonts w:ascii="Sylfaen" w:hAnsi="Sylfaen"/>
          <w:b/>
          <w:sz w:val="20"/>
          <w:lang w:val="ka-GE"/>
        </w:rPr>
        <w:t xml:space="preserve">6.  </w:t>
      </w:r>
      <w:r w:rsidRPr="009806B8">
        <w:rPr>
          <w:rFonts w:ascii="Sylfaen" w:hAnsi="Sylfaen"/>
          <w:b/>
          <w:sz w:val="20"/>
          <w:lang w:val="ka-GE"/>
        </w:rPr>
        <w:t xml:space="preserve">Consideration of student desires </w:t>
      </w:r>
      <w:proofErr w:type="spellStart"/>
      <w:r w:rsidRPr="009806B8">
        <w:rPr>
          <w:rFonts w:ascii="Sylfaen" w:hAnsi="Sylfaen"/>
          <w:b/>
          <w:sz w:val="20"/>
          <w:lang w:val="ka-GE"/>
        </w:rPr>
        <w:t>at</w:t>
      </w:r>
      <w:proofErr w:type="spellEnd"/>
      <w:r w:rsidRPr="009806B8">
        <w:rPr>
          <w:rFonts w:ascii="Sylfaen" w:hAnsi="Sylfaen"/>
          <w:b/>
          <w:sz w:val="20"/>
          <w:lang w:val="ka-GE"/>
        </w:rPr>
        <w:t xml:space="preserve"> the </w:t>
      </w:r>
      <w:proofErr w:type="spellStart"/>
      <w:r w:rsidRPr="009806B8">
        <w:rPr>
          <w:rFonts w:ascii="Sylfaen" w:hAnsi="Sylfaen"/>
          <w:b/>
          <w:sz w:val="20"/>
          <w:lang w:val="ka-GE"/>
        </w:rPr>
        <w:t>meeting</w:t>
      </w:r>
      <w:proofErr w:type="spellEnd"/>
      <w:r w:rsidRPr="009806B8">
        <w:rPr>
          <w:rFonts w:ascii="Sylfaen" w:hAnsi="Sylfaen"/>
          <w:b/>
          <w:sz w:val="20"/>
          <w:lang w:val="ka-GE"/>
        </w:rPr>
        <w:t xml:space="preserve"> </w:t>
      </w:r>
      <w:proofErr w:type="spellStart"/>
      <w:r w:rsidRPr="009806B8">
        <w:rPr>
          <w:rFonts w:ascii="Sylfaen" w:hAnsi="Sylfaen"/>
          <w:b/>
          <w:sz w:val="20"/>
          <w:lang w:val="ka-GE"/>
        </w:rPr>
        <w:t>wi</w:t>
      </w:r>
      <w:r>
        <w:rPr>
          <w:rFonts w:ascii="Sylfaen" w:hAnsi="Sylfaen"/>
          <w:b/>
          <w:sz w:val="20"/>
        </w:rPr>
        <w:t>th</w:t>
      </w:r>
      <w:proofErr w:type="spellEnd"/>
      <w:r>
        <w:rPr>
          <w:rFonts w:ascii="Sylfaen" w:hAnsi="Sylfaen"/>
          <w:b/>
          <w:sz w:val="20"/>
        </w:rPr>
        <w:t xml:space="preserve"> </w:t>
      </w:r>
      <w:r w:rsidR="00B86D7D">
        <w:rPr>
          <w:rFonts w:ascii="Sylfaen" w:hAnsi="Sylfaen"/>
          <w:b/>
          <w:sz w:val="20"/>
        </w:rPr>
        <w:t xml:space="preserve">the </w:t>
      </w:r>
      <w:r>
        <w:rPr>
          <w:rFonts w:ascii="Sylfaen" w:hAnsi="Sylfaen"/>
          <w:b/>
          <w:sz w:val="20"/>
        </w:rPr>
        <w:t xml:space="preserve">administration </w:t>
      </w:r>
      <w:r>
        <w:rPr>
          <w:rFonts w:ascii="Sylfaen" w:hAnsi="Sylfaen"/>
          <w:b/>
          <w:sz w:val="20"/>
          <w:lang w:val="ka-GE"/>
        </w:rPr>
        <w:t>(</w:t>
      </w:r>
      <w:r w:rsidRPr="00535D2A">
        <w:rPr>
          <w:rFonts w:ascii="Sylfaen" w:hAnsi="Sylfaen"/>
          <w:b/>
          <w:sz w:val="20"/>
          <w:lang w:val="ka-GE"/>
        </w:rPr>
        <w:t>N=1825</w:t>
      </w:r>
      <w:r>
        <w:rPr>
          <w:rFonts w:ascii="Sylfaen" w:hAnsi="Sylfaen"/>
          <w:b/>
          <w:sz w:val="20"/>
          <w:lang w:val="ka-GE"/>
        </w:rPr>
        <w:t>)</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1531089"/>
            <wp:effectExtent l="0" t="0" r="9525" b="12065"/>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3EF4" w:rsidRDefault="009B3EF4" w:rsidP="009B3EF4">
      <w:pPr>
        <w:pStyle w:val="Bullet"/>
        <w:spacing w:after="0" w:line="276" w:lineRule="auto"/>
        <w:ind w:right="270"/>
        <w:rPr>
          <w:rFonts w:ascii="Sylfaen" w:hAnsi="Sylfaen"/>
          <w:sz w:val="20"/>
          <w:lang w:val="ka-GE"/>
        </w:rPr>
      </w:pPr>
    </w:p>
    <w:p w:rsidR="009B3EF4" w:rsidRPr="00F85918" w:rsidRDefault="009B3EF4" w:rsidP="009B3EF4">
      <w:pPr>
        <w:pStyle w:val="Bullet"/>
        <w:spacing w:after="0" w:line="276" w:lineRule="auto"/>
        <w:ind w:right="270"/>
        <w:rPr>
          <w:rFonts w:ascii="Sylfaen" w:hAnsi="Sylfaen"/>
        </w:rPr>
      </w:pPr>
      <w:r w:rsidRPr="00F85918">
        <w:rPr>
          <w:rFonts w:ascii="Sylfaen" w:hAnsi="Sylfaen"/>
          <w:lang w:val="ka-GE"/>
        </w:rPr>
        <w:t>According to the research data, beside the above-mentioned meetings, there are the other ways of sharing the desires and problems with the administration (72%). The most spread ways of having the relations with the administration are: personal address (21%), written address (10%), and settlement of the problem upon the mediatio</w:t>
      </w:r>
      <w:r w:rsidRPr="00F85918">
        <w:rPr>
          <w:rFonts w:ascii="Sylfaen" w:hAnsi="Sylfaen"/>
        </w:rPr>
        <w:t xml:space="preserve">n </w:t>
      </w:r>
      <w:r w:rsidR="00B86D7D" w:rsidRPr="00F85918">
        <w:rPr>
          <w:rFonts w:ascii="Sylfaen" w:hAnsi="Sylfaen"/>
        </w:rPr>
        <w:t xml:space="preserve">of the lecturer/head (6%). (See </w:t>
      </w:r>
      <w:r w:rsidRPr="00F85918">
        <w:rPr>
          <w:rFonts w:ascii="Sylfaen" w:hAnsi="Sylfaen"/>
        </w:rPr>
        <w:t>G</w:t>
      </w:r>
      <w:r w:rsidR="00B86D7D" w:rsidRPr="00F85918">
        <w:rPr>
          <w:rFonts w:ascii="Sylfaen" w:hAnsi="Sylfaen"/>
        </w:rPr>
        <w:t>r</w:t>
      </w:r>
      <w:r w:rsidRPr="00F85918">
        <w:rPr>
          <w:rFonts w:ascii="Sylfaen" w:hAnsi="Sylfaen"/>
        </w:rPr>
        <w:t>ap</w:t>
      </w:r>
      <w:r w:rsidR="00B86D7D" w:rsidRPr="00F85918">
        <w:rPr>
          <w:rFonts w:ascii="Sylfaen" w:hAnsi="Sylfaen"/>
        </w:rPr>
        <w:t>h N</w:t>
      </w:r>
      <w:r w:rsidRPr="00F85918">
        <w:rPr>
          <w:rFonts w:ascii="Sylfaen" w:hAnsi="Sylfaen"/>
        </w:rPr>
        <w:t>8)</w:t>
      </w:r>
    </w:p>
    <w:p w:rsidR="009B3EF4" w:rsidRDefault="009B3EF4" w:rsidP="009B3EF4">
      <w:pPr>
        <w:pStyle w:val="Bullet"/>
        <w:spacing w:after="0" w:line="276" w:lineRule="auto"/>
        <w:ind w:right="270"/>
        <w:rPr>
          <w:rFonts w:ascii="Sylfaen" w:hAnsi="Sylfaen"/>
          <w:sz w:val="20"/>
          <w:lang w:val="ka-GE"/>
        </w:rPr>
      </w:pPr>
    </w:p>
    <w:p w:rsidR="00B86D7D" w:rsidRDefault="00B86D7D" w:rsidP="009B3EF4">
      <w:pPr>
        <w:pStyle w:val="Bullet"/>
        <w:spacing w:after="0" w:line="276" w:lineRule="auto"/>
        <w:ind w:right="270"/>
        <w:rPr>
          <w:rFonts w:ascii="Sylfaen" w:hAnsi="Sylfaen"/>
          <w:b/>
          <w:sz w:val="20"/>
        </w:rPr>
      </w:pPr>
    </w:p>
    <w:p w:rsidR="009B3EF4" w:rsidRPr="00535D2A" w:rsidRDefault="009B3EF4" w:rsidP="009B3EF4">
      <w:pPr>
        <w:pStyle w:val="Bullet"/>
        <w:spacing w:after="0" w:line="276" w:lineRule="auto"/>
        <w:ind w:right="270"/>
        <w:rPr>
          <w:rFonts w:ascii="Sylfaen" w:hAnsi="Sylfaen"/>
          <w:b/>
          <w:sz w:val="20"/>
          <w:lang w:val="ka-GE"/>
        </w:rPr>
      </w:pPr>
      <w:r w:rsidRPr="004A035C">
        <w:rPr>
          <w:rFonts w:ascii="Sylfaen" w:hAnsi="Sylfaen"/>
          <w:b/>
          <w:sz w:val="20"/>
          <w:lang w:val="ka-GE"/>
        </w:rPr>
        <w:t>G</w:t>
      </w:r>
      <w:r w:rsidR="00B86D7D">
        <w:rPr>
          <w:rFonts w:ascii="Sylfaen" w:hAnsi="Sylfaen"/>
          <w:b/>
          <w:sz w:val="20"/>
        </w:rPr>
        <w:t>r</w:t>
      </w:r>
      <w:r w:rsidRPr="004A035C">
        <w:rPr>
          <w:rFonts w:ascii="Sylfaen" w:hAnsi="Sylfaen"/>
          <w:b/>
          <w:sz w:val="20"/>
          <w:lang w:val="ka-GE"/>
        </w:rPr>
        <w:t>ap</w:t>
      </w:r>
      <w:r w:rsidR="00B86D7D">
        <w:rPr>
          <w:rFonts w:ascii="Sylfaen" w:hAnsi="Sylfaen"/>
          <w:b/>
          <w:sz w:val="20"/>
        </w:rPr>
        <w:t>h</w:t>
      </w:r>
      <w:r w:rsidRPr="00535D2A">
        <w:rPr>
          <w:rFonts w:ascii="Sylfaen" w:hAnsi="Sylfaen"/>
          <w:b/>
          <w:sz w:val="20"/>
          <w:lang w:val="ka-GE"/>
        </w:rPr>
        <w:t xml:space="preserve"> </w:t>
      </w:r>
      <w:r w:rsidR="00B86D7D">
        <w:rPr>
          <w:rFonts w:ascii="Sylfaen" w:hAnsi="Sylfaen"/>
          <w:b/>
          <w:sz w:val="20"/>
        </w:rPr>
        <w:t>N</w:t>
      </w:r>
      <w:r w:rsidRPr="00535D2A">
        <w:rPr>
          <w:rFonts w:ascii="Sylfaen" w:hAnsi="Sylfaen"/>
          <w:b/>
          <w:sz w:val="20"/>
          <w:lang w:val="ka-GE"/>
        </w:rPr>
        <w:t>7</w:t>
      </w:r>
      <w:r w:rsidR="00B86D7D">
        <w:rPr>
          <w:rFonts w:ascii="Sylfaen" w:hAnsi="Sylfaen"/>
          <w:b/>
          <w:sz w:val="20"/>
        </w:rPr>
        <w:t>.</w:t>
      </w:r>
      <w:r w:rsidRPr="00535D2A">
        <w:rPr>
          <w:rFonts w:ascii="Sylfaen" w:hAnsi="Sylfaen"/>
          <w:b/>
          <w:sz w:val="20"/>
          <w:lang w:val="ka-GE"/>
        </w:rPr>
        <w:t xml:space="preserve">  </w:t>
      </w:r>
      <w:r w:rsidR="00B86D7D">
        <w:rPr>
          <w:rFonts w:ascii="Sylfaen" w:hAnsi="Sylfaen"/>
          <w:b/>
          <w:sz w:val="20"/>
        </w:rPr>
        <w:t>E</w:t>
      </w:r>
      <w:r w:rsidRPr="004A035C">
        <w:rPr>
          <w:rFonts w:ascii="Sylfaen" w:hAnsi="Sylfaen"/>
          <w:b/>
          <w:sz w:val="20"/>
          <w:lang w:val="ka-GE"/>
        </w:rPr>
        <w:t>xistence of ways of h</w:t>
      </w:r>
      <w:r w:rsidR="00B86D7D">
        <w:rPr>
          <w:rFonts w:ascii="Sylfaen" w:hAnsi="Sylfaen"/>
          <w:b/>
          <w:sz w:val="20"/>
        </w:rPr>
        <w:t>o</w:t>
      </w:r>
      <w:r w:rsidRPr="004A035C">
        <w:rPr>
          <w:rFonts w:ascii="Sylfaen" w:hAnsi="Sylfaen"/>
          <w:b/>
          <w:sz w:val="20"/>
          <w:lang w:val="ka-GE"/>
        </w:rPr>
        <w:t>l</w:t>
      </w:r>
      <w:r w:rsidR="00B86D7D">
        <w:rPr>
          <w:rFonts w:ascii="Sylfaen" w:hAnsi="Sylfaen"/>
          <w:b/>
          <w:sz w:val="20"/>
        </w:rPr>
        <w:t>d</w:t>
      </w:r>
      <w:r w:rsidRPr="004A035C">
        <w:rPr>
          <w:rFonts w:ascii="Sylfaen" w:hAnsi="Sylfaen"/>
          <w:b/>
          <w:sz w:val="20"/>
          <w:lang w:val="ka-GE"/>
        </w:rPr>
        <w:t>ing meetings with the</w:t>
      </w:r>
      <w:r>
        <w:rPr>
          <w:rFonts w:ascii="Sylfaen" w:hAnsi="Sylfaen"/>
          <w:b/>
          <w:sz w:val="20"/>
        </w:rPr>
        <w:t xml:space="preserve"> </w:t>
      </w:r>
      <w:r w:rsidR="00B86D7D">
        <w:rPr>
          <w:rFonts w:ascii="Sylfaen" w:hAnsi="Sylfaen"/>
          <w:b/>
          <w:sz w:val="20"/>
        </w:rPr>
        <w:t xml:space="preserve">members of the </w:t>
      </w:r>
      <w:r>
        <w:rPr>
          <w:rFonts w:ascii="Sylfaen" w:hAnsi="Sylfaen"/>
          <w:b/>
          <w:sz w:val="20"/>
        </w:rPr>
        <w:t xml:space="preserve">administration </w:t>
      </w:r>
      <w:r w:rsidR="00B86D7D">
        <w:rPr>
          <w:rFonts w:ascii="Sylfaen" w:hAnsi="Sylfaen"/>
          <w:b/>
          <w:sz w:val="20"/>
        </w:rPr>
        <w:t>personnel</w:t>
      </w:r>
      <w:r>
        <w:rPr>
          <w:rFonts w:ascii="Sylfaen" w:hAnsi="Sylfaen"/>
          <w:b/>
          <w:sz w:val="20"/>
        </w:rPr>
        <w:t xml:space="preserve"> </w:t>
      </w:r>
      <w:r w:rsidRPr="00535D2A">
        <w:rPr>
          <w:rFonts w:ascii="Sylfaen" w:hAnsi="Sylfaen"/>
          <w:b/>
          <w:sz w:val="20"/>
          <w:lang w:val="ka-GE"/>
        </w:rPr>
        <w:t>(N=1825)</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1517650"/>
            <wp:effectExtent l="19050" t="0" r="9525" b="63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3EF4" w:rsidRDefault="009B3EF4" w:rsidP="009B3EF4">
      <w:pPr>
        <w:pStyle w:val="Bullet"/>
        <w:spacing w:after="0" w:line="276" w:lineRule="auto"/>
        <w:ind w:right="270"/>
        <w:rPr>
          <w:rFonts w:ascii="Sylfaen" w:hAnsi="Sylfaen"/>
          <w:b/>
          <w:i/>
          <w:sz w:val="20"/>
          <w:u w:val="single"/>
          <w:lang w:val="ka-GE"/>
        </w:rPr>
      </w:pPr>
    </w:p>
    <w:p w:rsidR="00F85918" w:rsidRDefault="00F85918" w:rsidP="009B3EF4">
      <w:pPr>
        <w:pStyle w:val="Bullet"/>
        <w:spacing w:after="0" w:line="276" w:lineRule="auto"/>
        <w:ind w:right="270"/>
        <w:rPr>
          <w:rFonts w:ascii="Sylfaen" w:hAnsi="Sylfaen"/>
          <w:b/>
          <w:sz w:val="20"/>
          <w:lang w:val="ka-GE"/>
        </w:rPr>
      </w:pPr>
    </w:p>
    <w:p w:rsidR="009B3EF4" w:rsidRPr="00535D2A" w:rsidRDefault="009B3EF4" w:rsidP="009B3EF4">
      <w:pPr>
        <w:pStyle w:val="Bullet"/>
        <w:spacing w:after="0" w:line="276" w:lineRule="auto"/>
        <w:ind w:right="270"/>
        <w:rPr>
          <w:rFonts w:ascii="Sylfaen" w:hAnsi="Sylfaen"/>
          <w:b/>
          <w:sz w:val="20"/>
          <w:lang w:val="ka-GE"/>
        </w:rPr>
      </w:pPr>
      <w:r>
        <w:rPr>
          <w:rFonts w:ascii="Sylfaen" w:hAnsi="Sylfaen"/>
          <w:b/>
          <w:sz w:val="20"/>
        </w:rPr>
        <w:t>G</w:t>
      </w:r>
      <w:r w:rsidR="00B86D7D">
        <w:rPr>
          <w:rFonts w:ascii="Sylfaen" w:hAnsi="Sylfaen"/>
          <w:b/>
          <w:sz w:val="20"/>
        </w:rPr>
        <w:t>r</w:t>
      </w:r>
      <w:r>
        <w:rPr>
          <w:rFonts w:ascii="Sylfaen" w:hAnsi="Sylfaen"/>
          <w:b/>
          <w:sz w:val="20"/>
        </w:rPr>
        <w:t>ap</w:t>
      </w:r>
      <w:r w:rsidR="00B86D7D">
        <w:rPr>
          <w:rFonts w:ascii="Sylfaen" w:hAnsi="Sylfaen"/>
          <w:b/>
          <w:sz w:val="20"/>
        </w:rPr>
        <w:t>h</w:t>
      </w:r>
      <w:r w:rsidRPr="00535D2A">
        <w:rPr>
          <w:rFonts w:ascii="Sylfaen" w:hAnsi="Sylfaen"/>
          <w:b/>
          <w:sz w:val="20"/>
          <w:lang w:val="ka-GE"/>
        </w:rPr>
        <w:t xml:space="preserve"> </w:t>
      </w:r>
      <w:r w:rsidR="00B86D7D">
        <w:rPr>
          <w:rFonts w:ascii="Sylfaen" w:hAnsi="Sylfaen"/>
          <w:b/>
          <w:sz w:val="20"/>
        </w:rPr>
        <w:t>N</w:t>
      </w:r>
      <w:r w:rsidRPr="00535D2A">
        <w:rPr>
          <w:rFonts w:ascii="Sylfaen" w:hAnsi="Sylfaen"/>
          <w:b/>
          <w:sz w:val="20"/>
          <w:lang w:val="ka-GE"/>
        </w:rPr>
        <w:t xml:space="preserve">8.  </w:t>
      </w:r>
      <w:r>
        <w:rPr>
          <w:rFonts w:ascii="Sylfaen" w:hAnsi="Sylfaen"/>
          <w:b/>
          <w:sz w:val="20"/>
        </w:rPr>
        <w:t xml:space="preserve">Ways of communication with the </w:t>
      </w:r>
      <w:r w:rsidR="00B86D7D">
        <w:rPr>
          <w:rFonts w:ascii="Sylfaen" w:hAnsi="Sylfaen"/>
          <w:b/>
          <w:sz w:val="20"/>
        </w:rPr>
        <w:t xml:space="preserve">members of the </w:t>
      </w:r>
      <w:r>
        <w:rPr>
          <w:rFonts w:ascii="Sylfaen" w:hAnsi="Sylfaen"/>
          <w:b/>
          <w:sz w:val="20"/>
        </w:rPr>
        <w:t xml:space="preserve">administration </w:t>
      </w:r>
      <w:r w:rsidR="00B86D7D">
        <w:rPr>
          <w:rFonts w:ascii="Sylfaen" w:hAnsi="Sylfaen"/>
          <w:b/>
          <w:sz w:val="20"/>
        </w:rPr>
        <w:t>personnel</w:t>
      </w:r>
      <w:r>
        <w:rPr>
          <w:rFonts w:ascii="Sylfaen" w:hAnsi="Sylfaen"/>
          <w:b/>
          <w:sz w:val="20"/>
        </w:rPr>
        <w:t xml:space="preserve"> </w:t>
      </w:r>
      <w:r w:rsidRPr="00535D2A">
        <w:rPr>
          <w:rFonts w:ascii="Sylfaen" w:hAnsi="Sylfaen"/>
          <w:b/>
          <w:sz w:val="20"/>
          <w:lang w:val="ka-GE"/>
        </w:rPr>
        <w:t>(N=1637)</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2390775"/>
            <wp:effectExtent l="0" t="0" r="9525"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3EF4" w:rsidRDefault="009B3EF4" w:rsidP="009B3EF4">
      <w:pPr>
        <w:pStyle w:val="Body"/>
        <w:rPr>
          <w:rFonts w:ascii="Sylfaen" w:hAnsi="Sylfaen"/>
          <w:lang w:val="ka-GE"/>
        </w:rPr>
      </w:pPr>
      <w:bookmarkStart w:id="7" w:name="_Toc409545676"/>
    </w:p>
    <w:p w:rsidR="009B3EF4" w:rsidRPr="00017421" w:rsidRDefault="009B3EF4" w:rsidP="009B3EF4">
      <w:pPr>
        <w:pStyle w:val="Body"/>
        <w:rPr>
          <w:rFonts w:ascii="Sylfaen" w:hAnsi="Sylfaen"/>
          <w:lang w:val="ka-GE"/>
        </w:rPr>
      </w:pPr>
    </w:p>
    <w:p w:rsidR="009B3EF4" w:rsidRPr="00620E8A" w:rsidRDefault="009B3EF4" w:rsidP="00B86D7D">
      <w:pPr>
        <w:pStyle w:val="Heading11"/>
        <w:numPr>
          <w:ilvl w:val="1"/>
          <w:numId w:val="33"/>
        </w:numPr>
        <w:spacing w:line="276" w:lineRule="auto"/>
        <w:ind w:right="270"/>
        <w:jc w:val="both"/>
        <w:rPr>
          <w:rFonts w:ascii="Sylfaen" w:hAnsi="Sylfaen"/>
          <w:sz w:val="24"/>
          <w:szCs w:val="24"/>
          <w:lang w:val="ka-GE"/>
        </w:rPr>
      </w:pPr>
      <w:r>
        <w:rPr>
          <w:rFonts w:ascii="Sylfaen" w:hAnsi="Sylfaen"/>
          <w:sz w:val="24"/>
          <w:szCs w:val="24"/>
        </w:rPr>
        <w:t xml:space="preserve">Assessment of vocational practical </w:t>
      </w:r>
      <w:bookmarkEnd w:id="7"/>
      <w:r>
        <w:rPr>
          <w:rFonts w:ascii="Sylfaen" w:hAnsi="Sylfaen"/>
          <w:sz w:val="24"/>
          <w:szCs w:val="24"/>
        </w:rPr>
        <w:t>activities</w:t>
      </w:r>
    </w:p>
    <w:p w:rsidR="009B3EF4" w:rsidRDefault="009B3EF4" w:rsidP="009B3EF4">
      <w:pPr>
        <w:pStyle w:val="Bullet"/>
        <w:spacing w:before="240" w:after="0" w:line="276" w:lineRule="auto"/>
        <w:ind w:right="270"/>
        <w:rPr>
          <w:rFonts w:ascii="Sylfaen" w:hAnsi="Sylfaen"/>
          <w:color w:val="FF0000"/>
          <w:sz w:val="20"/>
          <w:lang w:val="ka-GE"/>
        </w:rPr>
      </w:pPr>
      <w:r w:rsidRPr="00F85918">
        <w:rPr>
          <w:rFonts w:ascii="Sylfaen" w:hAnsi="Sylfaen"/>
          <w:lang w:val="ka-GE"/>
        </w:rPr>
        <w:t>One of the</w:t>
      </w:r>
      <w:r w:rsidRPr="00F85918">
        <w:rPr>
          <w:rFonts w:ascii="Sylfaen" w:hAnsi="Sylfaen"/>
        </w:rPr>
        <w:t xml:space="preserve"> case</w:t>
      </w:r>
      <w:r w:rsidRPr="00F85918">
        <w:rPr>
          <w:rFonts w:ascii="Sylfaen" w:hAnsi="Sylfaen"/>
          <w:lang w:val="ka-GE"/>
        </w:rPr>
        <w:t xml:space="preserve"> study of the research was to make clear whether the </w:t>
      </w:r>
      <w:r w:rsidR="00B86D7D" w:rsidRPr="00F85918">
        <w:rPr>
          <w:rFonts w:ascii="Sylfaen" w:hAnsi="Sylfaen"/>
        </w:rPr>
        <w:t>specific</w:t>
      </w:r>
      <w:r w:rsidR="00B86D7D" w:rsidRPr="00F85918">
        <w:rPr>
          <w:rFonts w:ascii="Sylfaen" w:hAnsi="Sylfaen"/>
          <w:lang w:val="ka-GE"/>
        </w:rPr>
        <w:t xml:space="preserve"> vocational </w:t>
      </w:r>
      <w:r w:rsidR="00B86D7D" w:rsidRPr="00F85918">
        <w:rPr>
          <w:rFonts w:ascii="Sylfaen" w:hAnsi="Sylfaen"/>
        </w:rPr>
        <w:t>curriculum</w:t>
      </w:r>
      <w:r w:rsidRPr="00F85918">
        <w:rPr>
          <w:rFonts w:ascii="Sylfaen" w:hAnsi="Sylfaen"/>
          <w:lang w:val="ka-GE"/>
        </w:rPr>
        <w:t xml:space="preserve"> </w:t>
      </w:r>
      <w:r w:rsidR="00B86D7D" w:rsidRPr="00F85918">
        <w:rPr>
          <w:rFonts w:ascii="Sylfaen" w:hAnsi="Sylfaen"/>
        </w:rPr>
        <w:t>includes offering of</w:t>
      </w:r>
      <w:r w:rsidRPr="00F85918">
        <w:rPr>
          <w:rFonts w:ascii="Sylfaen" w:hAnsi="Sylfaen"/>
          <w:lang w:val="ka-GE"/>
        </w:rPr>
        <w:t xml:space="preserve"> practical clases on the territory of the vocational </w:t>
      </w:r>
      <w:r w:rsidR="00B86D7D" w:rsidRPr="00F85918">
        <w:rPr>
          <w:rFonts w:ascii="Sylfaen" w:hAnsi="Sylfaen"/>
        </w:rPr>
        <w:t>institution or not</w:t>
      </w:r>
      <w:r w:rsidRPr="00F85918">
        <w:rPr>
          <w:rFonts w:ascii="Sylfaen" w:hAnsi="Sylfaen"/>
          <w:lang w:val="ka-GE"/>
        </w:rPr>
        <w:t xml:space="preserve">. According to the survey, 84% of students remark that the practical courses are organized </w:t>
      </w:r>
      <w:r w:rsidR="00B86D7D" w:rsidRPr="00F85918">
        <w:rPr>
          <w:rFonts w:ascii="Sylfaen" w:hAnsi="Sylfaen"/>
        </w:rPr>
        <w:t xml:space="preserve">at </w:t>
      </w:r>
      <w:r w:rsidRPr="00F85918">
        <w:rPr>
          <w:rFonts w:ascii="Sylfaen" w:hAnsi="Sylfaen"/>
          <w:lang w:val="ka-GE"/>
        </w:rPr>
        <w:t>their vocatiobal institutions.</w:t>
      </w:r>
      <w:r w:rsidRPr="00F85918">
        <w:rPr>
          <w:rFonts w:ascii="Sylfaen" w:hAnsi="Sylfaen"/>
        </w:rPr>
        <w:t xml:space="preserve"> (</w:t>
      </w:r>
      <w:r w:rsidR="00B86D7D" w:rsidRPr="00F85918">
        <w:rPr>
          <w:rFonts w:ascii="Sylfaen" w:hAnsi="Sylfaen"/>
        </w:rPr>
        <w:t xml:space="preserve">See </w:t>
      </w:r>
      <w:r w:rsidRPr="00F85918">
        <w:rPr>
          <w:rFonts w:ascii="Sylfaen" w:hAnsi="Sylfaen"/>
        </w:rPr>
        <w:t>G</w:t>
      </w:r>
      <w:r w:rsidR="00B86D7D" w:rsidRPr="00F85918">
        <w:rPr>
          <w:rFonts w:ascii="Sylfaen" w:hAnsi="Sylfaen"/>
        </w:rPr>
        <w:t>r</w:t>
      </w:r>
      <w:r w:rsidRPr="00F85918">
        <w:rPr>
          <w:rFonts w:ascii="Sylfaen" w:hAnsi="Sylfaen"/>
        </w:rPr>
        <w:t>ap</w:t>
      </w:r>
      <w:r w:rsidR="00B86D7D" w:rsidRPr="00F85918">
        <w:rPr>
          <w:rFonts w:ascii="Sylfaen" w:hAnsi="Sylfaen"/>
        </w:rPr>
        <w:t>h N</w:t>
      </w:r>
      <w:r w:rsidRPr="00F85918">
        <w:rPr>
          <w:rFonts w:ascii="Sylfaen" w:hAnsi="Sylfaen"/>
        </w:rPr>
        <w:t>9)</w:t>
      </w:r>
      <w:r w:rsidRPr="00F85918">
        <w:rPr>
          <w:rFonts w:ascii="Sylfaen" w:hAnsi="Sylfaen"/>
          <w:lang w:val="ka-GE"/>
        </w:rPr>
        <w:t xml:space="preserve"> </w:t>
      </w:r>
    </w:p>
    <w:p w:rsidR="009B3EF4" w:rsidRPr="00B12694" w:rsidRDefault="009B3EF4" w:rsidP="009B3EF4">
      <w:pPr>
        <w:pStyle w:val="Bullet"/>
        <w:spacing w:before="240" w:after="0" w:line="276" w:lineRule="auto"/>
        <w:ind w:right="270"/>
        <w:rPr>
          <w:rFonts w:ascii="Sylfaen" w:hAnsi="Sylfaen"/>
          <w:color w:val="FF0000"/>
          <w:sz w:val="2"/>
          <w:lang w:val="ka-GE"/>
        </w:rPr>
      </w:pPr>
    </w:p>
    <w:p w:rsidR="00327D93" w:rsidRDefault="00327D93" w:rsidP="009B3EF4">
      <w:pPr>
        <w:pStyle w:val="Bullet"/>
        <w:spacing w:after="0" w:line="276" w:lineRule="auto"/>
        <w:ind w:right="270"/>
        <w:rPr>
          <w:rFonts w:ascii="Sylfaen" w:hAnsi="Sylfaen"/>
          <w:b/>
          <w:sz w:val="20"/>
        </w:rPr>
      </w:pPr>
    </w:p>
    <w:p w:rsidR="00203999" w:rsidRDefault="00203999" w:rsidP="009B3EF4">
      <w:pPr>
        <w:pStyle w:val="Bullet"/>
        <w:spacing w:after="0" w:line="276" w:lineRule="auto"/>
        <w:ind w:right="270"/>
        <w:rPr>
          <w:rFonts w:ascii="Sylfaen" w:hAnsi="Sylfaen"/>
          <w:b/>
          <w:sz w:val="20"/>
        </w:rPr>
      </w:pPr>
    </w:p>
    <w:p w:rsidR="00203999" w:rsidRDefault="00203999" w:rsidP="009B3EF4">
      <w:pPr>
        <w:pStyle w:val="Bullet"/>
        <w:spacing w:after="0" w:line="276" w:lineRule="auto"/>
        <w:ind w:right="270"/>
        <w:rPr>
          <w:rFonts w:ascii="Sylfaen" w:hAnsi="Sylfaen"/>
          <w:b/>
          <w:sz w:val="20"/>
        </w:rPr>
      </w:pPr>
    </w:p>
    <w:p w:rsidR="00203999" w:rsidRDefault="00203999" w:rsidP="009B3EF4">
      <w:pPr>
        <w:pStyle w:val="Bullet"/>
        <w:spacing w:after="0" w:line="276" w:lineRule="auto"/>
        <w:ind w:right="270"/>
        <w:rPr>
          <w:rFonts w:ascii="Sylfaen" w:hAnsi="Sylfaen"/>
          <w:b/>
          <w:sz w:val="20"/>
        </w:rPr>
      </w:pPr>
    </w:p>
    <w:p w:rsidR="009B3EF4" w:rsidRPr="00621029" w:rsidRDefault="009B3EF4" w:rsidP="009B3EF4">
      <w:pPr>
        <w:pStyle w:val="Bullet"/>
        <w:spacing w:after="0" w:line="276" w:lineRule="auto"/>
        <w:ind w:right="270"/>
        <w:rPr>
          <w:rFonts w:ascii="Sylfaen" w:hAnsi="Sylfaen"/>
          <w:b/>
          <w:sz w:val="20"/>
          <w:lang w:val="ka-GE"/>
        </w:rPr>
      </w:pPr>
      <w:r w:rsidRPr="007128AD">
        <w:rPr>
          <w:rFonts w:ascii="Sylfaen" w:hAnsi="Sylfaen"/>
          <w:b/>
          <w:sz w:val="20"/>
          <w:lang w:val="ka-GE"/>
        </w:rPr>
        <w:lastRenderedPageBreak/>
        <w:t>G</w:t>
      </w:r>
      <w:r w:rsidR="00B86D7D">
        <w:rPr>
          <w:rFonts w:ascii="Sylfaen" w:hAnsi="Sylfaen"/>
          <w:b/>
          <w:sz w:val="20"/>
        </w:rPr>
        <w:t>r</w:t>
      </w:r>
      <w:r w:rsidRPr="007128AD">
        <w:rPr>
          <w:rFonts w:ascii="Sylfaen" w:hAnsi="Sylfaen"/>
          <w:b/>
          <w:sz w:val="20"/>
          <w:lang w:val="ka-GE"/>
        </w:rPr>
        <w:t>ap</w:t>
      </w:r>
      <w:r w:rsidR="00B86D7D">
        <w:rPr>
          <w:rFonts w:ascii="Sylfaen" w:hAnsi="Sylfaen"/>
          <w:b/>
          <w:sz w:val="20"/>
        </w:rPr>
        <w:t>h</w:t>
      </w:r>
      <w:r w:rsidRPr="00621029">
        <w:rPr>
          <w:rFonts w:ascii="Sylfaen" w:hAnsi="Sylfaen"/>
          <w:b/>
          <w:sz w:val="20"/>
          <w:lang w:val="ka-GE"/>
        </w:rPr>
        <w:t xml:space="preserve"> </w:t>
      </w:r>
      <w:r w:rsidR="00B86D7D">
        <w:rPr>
          <w:rFonts w:ascii="Sylfaen" w:hAnsi="Sylfaen"/>
          <w:b/>
          <w:sz w:val="20"/>
        </w:rPr>
        <w:t>N</w:t>
      </w:r>
      <w:r w:rsidRPr="00621029">
        <w:rPr>
          <w:rFonts w:ascii="Sylfaen" w:hAnsi="Sylfaen"/>
          <w:b/>
          <w:sz w:val="20"/>
          <w:lang w:val="ka-GE"/>
        </w:rPr>
        <w:t>9</w:t>
      </w:r>
      <w:r w:rsidR="00B86D7D">
        <w:rPr>
          <w:rFonts w:ascii="Sylfaen" w:hAnsi="Sylfaen"/>
          <w:b/>
          <w:sz w:val="20"/>
        </w:rPr>
        <w:t>.</w:t>
      </w:r>
      <w:r w:rsidRPr="00621029">
        <w:rPr>
          <w:rFonts w:ascii="Sylfaen" w:hAnsi="Sylfaen"/>
          <w:b/>
          <w:sz w:val="20"/>
          <w:lang w:val="ka-GE"/>
        </w:rPr>
        <w:t xml:space="preserve">  </w:t>
      </w:r>
      <w:r w:rsidRPr="007128AD">
        <w:rPr>
          <w:rFonts w:ascii="Sylfaen" w:hAnsi="Sylfaen"/>
          <w:b/>
          <w:sz w:val="20"/>
          <w:lang w:val="ka-GE"/>
        </w:rPr>
        <w:t xml:space="preserve">Access </w:t>
      </w:r>
      <w:r w:rsidR="00B86D7D">
        <w:rPr>
          <w:rFonts w:ascii="Sylfaen" w:hAnsi="Sylfaen"/>
          <w:b/>
          <w:sz w:val="20"/>
        </w:rPr>
        <w:t xml:space="preserve">to the </w:t>
      </w:r>
      <w:r w:rsidRPr="007128AD">
        <w:rPr>
          <w:rFonts w:ascii="Sylfaen" w:hAnsi="Sylfaen"/>
          <w:b/>
          <w:sz w:val="20"/>
          <w:lang w:val="ka-GE"/>
        </w:rPr>
        <w:t xml:space="preserve">practical classes on the territory </w:t>
      </w:r>
      <w:r>
        <w:rPr>
          <w:rFonts w:ascii="Sylfaen" w:hAnsi="Sylfaen"/>
          <w:b/>
          <w:sz w:val="20"/>
        </w:rPr>
        <w:t xml:space="preserve">of the vocational </w:t>
      </w:r>
      <w:r w:rsidR="00327D93">
        <w:rPr>
          <w:rFonts w:ascii="Sylfaen" w:hAnsi="Sylfaen"/>
          <w:b/>
          <w:sz w:val="20"/>
        </w:rPr>
        <w:t>institution</w:t>
      </w:r>
      <w:r w:rsidRPr="00621029">
        <w:rPr>
          <w:rFonts w:ascii="Sylfaen" w:hAnsi="Sylfaen"/>
          <w:b/>
          <w:sz w:val="20"/>
          <w:lang w:val="ka-GE"/>
        </w:rPr>
        <w:t xml:space="preserve"> (N=1825)</w:t>
      </w:r>
    </w:p>
    <w:p w:rsidR="009B3EF4" w:rsidRDefault="009B3EF4" w:rsidP="009B3EF4">
      <w:pPr>
        <w:pStyle w:val="Bullet"/>
        <w:spacing w:before="240" w:after="0" w:line="276" w:lineRule="auto"/>
        <w:ind w:right="270"/>
        <w:rPr>
          <w:rFonts w:ascii="Sylfaen" w:hAnsi="Sylfaen"/>
          <w:sz w:val="20"/>
          <w:lang w:val="ka-GE"/>
        </w:rPr>
      </w:pPr>
      <w:r w:rsidRPr="00C646D3">
        <w:rPr>
          <w:rFonts w:ascii="Sylfaen" w:hAnsi="Sylfaen"/>
          <w:noProof/>
          <w:sz w:val="20"/>
        </w:rPr>
        <w:drawing>
          <wp:inline distT="0" distB="0" distL="0" distR="0">
            <wp:extent cx="5743575" cy="1447800"/>
            <wp:effectExtent l="19050" t="0" r="9525"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lang w:val="ka-GE"/>
        </w:rPr>
        <w:t>The data analysis on the regional background shows that practical classes are mostly available for the students of Kvemo Kartli</w:t>
      </w:r>
      <w:r w:rsidR="00327D93" w:rsidRPr="00F85918">
        <w:rPr>
          <w:rFonts w:ascii="Sylfaen" w:hAnsi="Sylfaen"/>
        </w:rPr>
        <w:t xml:space="preserve"> </w:t>
      </w:r>
      <w:r w:rsidRPr="00F85918">
        <w:rPr>
          <w:rFonts w:ascii="Sylfaen" w:hAnsi="Sylfaen"/>
          <w:lang w:val="ka-GE"/>
        </w:rPr>
        <w:t xml:space="preserve">(90%), </w:t>
      </w:r>
      <w:r w:rsidR="00327D93" w:rsidRPr="00F85918">
        <w:rPr>
          <w:rFonts w:ascii="Sylfaen" w:hAnsi="Sylfaen"/>
        </w:rPr>
        <w:t>S</w:t>
      </w:r>
      <w:r w:rsidRPr="00F85918">
        <w:rPr>
          <w:rFonts w:ascii="Sylfaen" w:hAnsi="Sylfaen"/>
          <w:lang w:val="ka-GE"/>
        </w:rPr>
        <w:t>amtskhe-Javakheti (91%) and mountainous regions (95%). While the aforementioned classes are less available for the students of Shi</w:t>
      </w:r>
      <w:r w:rsidRPr="00F85918">
        <w:rPr>
          <w:rFonts w:ascii="Sylfaen" w:hAnsi="Sylfaen"/>
        </w:rPr>
        <w:t>d</w:t>
      </w:r>
      <w:r w:rsidRPr="00F85918">
        <w:rPr>
          <w:rFonts w:ascii="Sylfaen" w:hAnsi="Sylfaen"/>
          <w:lang w:val="ka-GE"/>
        </w:rPr>
        <w:t xml:space="preserve">a Kartli </w:t>
      </w:r>
      <w:r w:rsidR="00327D93" w:rsidRPr="00F85918">
        <w:rPr>
          <w:rFonts w:ascii="Sylfaen" w:hAnsi="Sylfaen"/>
        </w:rPr>
        <w:t>R</w:t>
      </w:r>
      <w:r w:rsidRPr="00F85918">
        <w:rPr>
          <w:rFonts w:ascii="Sylfaen" w:hAnsi="Sylfaen"/>
          <w:lang w:val="ka-GE"/>
        </w:rPr>
        <w:t>egion (72%)</w:t>
      </w:r>
      <w:r w:rsidR="00327D93" w:rsidRPr="00F85918">
        <w:rPr>
          <w:rFonts w:ascii="Sylfaen" w:hAnsi="Sylfaen"/>
        </w:rPr>
        <w:t>.</w:t>
      </w:r>
      <w:r w:rsidRPr="00F85918">
        <w:rPr>
          <w:rFonts w:ascii="Sylfaen" w:hAnsi="Sylfaen"/>
          <w:lang w:val="ka-GE"/>
        </w:rPr>
        <w:t xml:space="preserve"> (</w:t>
      </w:r>
      <w:r w:rsidR="00327D93" w:rsidRPr="00F85918">
        <w:rPr>
          <w:rFonts w:ascii="Sylfaen" w:hAnsi="Sylfaen"/>
        </w:rPr>
        <w:t>S</w:t>
      </w:r>
      <w:r w:rsidR="00327D93" w:rsidRPr="00F85918">
        <w:rPr>
          <w:rFonts w:ascii="Sylfaen" w:hAnsi="Sylfaen"/>
          <w:lang w:val="ka-GE"/>
        </w:rPr>
        <w:t>ee</w:t>
      </w:r>
      <w:r w:rsidR="00327D93" w:rsidRPr="00F85918">
        <w:rPr>
          <w:rFonts w:ascii="Sylfaen" w:hAnsi="Sylfaen"/>
        </w:rPr>
        <w:t xml:space="preserve"> </w:t>
      </w:r>
      <w:r w:rsidRPr="00F85918">
        <w:rPr>
          <w:rFonts w:ascii="Sylfaen" w:hAnsi="Sylfaen"/>
          <w:lang w:val="ka-GE"/>
        </w:rPr>
        <w:t>Annex</w:t>
      </w:r>
      <w:r w:rsidR="00327D93" w:rsidRPr="00F85918">
        <w:rPr>
          <w:rFonts w:ascii="Sylfaen" w:hAnsi="Sylfaen"/>
        </w:rPr>
        <w:t xml:space="preserve"> N2)</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As for the differences in accordance with the vocational directions, the research data confirms the fact that the practical classes are more or less available mostly in all directions on the territory of vocational </w:t>
      </w:r>
      <w:r w:rsidR="00327D93" w:rsidRPr="00F85918">
        <w:rPr>
          <w:rFonts w:ascii="Sylfaen" w:hAnsi="Sylfaen"/>
        </w:rPr>
        <w:t>institution</w:t>
      </w:r>
      <w:r w:rsidRPr="00F85918">
        <w:rPr>
          <w:rFonts w:ascii="Sylfaen" w:hAnsi="Sylfaen"/>
        </w:rPr>
        <w:t xml:space="preserve">. Among the different branches, the aforementioned classes are mostly ensured </w:t>
      </w:r>
      <w:r w:rsidR="00327D93" w:rsidRPr="00F85918">
        <w:rPr>
          <w:rFonts w:ascii="Sylfaen" w:hAnsi="Sylfaen"/>
        </w:rPr>
        <w:t>for</w:t>
      </w:r>
      <w:r w:rsidRPr="00F85918">
        <w:rPr>
          <w:rFonts w:ascii="Sylfaen" w:hAnsi="Sylfaen"/>
        </w:rPr>
        <w:t xml:space="preserve"> the United Sciences </w:t>
      </w:r>
      <w:r w:rsidR="00327D93" w:rsidRPr="00F85918">
        <w:rPr>
          <w:rFonts w:ascii="Sylfaen" w:hAnsi="Sylfaen"/>
        </w:rPr>
        <w:t xml:space="preserve">field </w:t>
      </w:r>
      <w:r w:rsidRPr="00F85918">
        <w:rPr>
          <w:rFonts w:ascii="Sylfaen" w:hAnsi="Sylfaen"/>
        </w:rPr>
        <w:t xml:space="preserve">(91%) </w:t>
      </w:r>
      <w:r w:rsidR="00327D93" w:rsidRPr="00F85918">
        <w:rPr>
          <w:rFonts w:ascii="Sylfaen" w:hAnsi="Sylfaen"/>
        </w:rPr>
        <w:t>for the</w:t>
      </w:r>
      <w:r w:rsidRPr="00F85918">
        <w:rPr>
          <w:rFonts w:ascii="Sylfaen" w:hAnsi="Sylfaen"/>
        </w:rPr>
        <w:t xml:space="preserve"> IT Engineering branch (89%), and the other Engineering direction</w:t>
      </w:r>
      <w:r w:rsidR="00327D93" w:rsidRPr="00F85918">
        <w:rPr>
          <w:rFonts w:ascii="Sylfaen" w:hAnsi="Sylfaen"/>
        </w:rPr>
        <w:t>s</w:t>
      </w:r>
      <w:r w:rsidRPr="00F85918">
        <w:rPr>
          <w:rFonts w:ascii="Sylfaen" w:hAnsi="Sylfaen"/>
        </w:rPr>
        <w:t xml:space="preserve"> (88%). The students of the Transport Engineering branch focuses on the deficiency of the practical courses on the territory of the vocational college (75%)</w:t>
      </w:r>
      <w:r w:rsidR="00327D93" w:rsidRPr="00F85918">
        <w:rPr>
          <w:rFonts w:ascii="Sylfaen" w:hAnsi="Sylfaen"/>
        </w:rPr>
        <w:t>.</w:t>
      </w:r>
      <w:r w:rsidRPr="00F85918">
        <w:rPr>
          <w:rFonts w:ascii="Sylfaen" w:hAnsi="Sylfaen"/>
        </w:rPr>
        <w:t xml:space="preserve"> (</w:t>
      </w:r>
      <w:r w:rsidR="00327D93" w:rsidRPr="00F85918">
        <w:rPr>
          <w:rFonts w:ascii="Sylfaen" w:hAnsi="Sylfaen"/>
        </w:rPr>
        <w:t xml:space="preserve">See </w:t>
      </w:r>
      <w:r w:rsidRPr="00F85918">
        <w:rPr>
          <w:rFonts w:ascii="Sylfaen" w:hAnsi="Sylfaen"/>
        </w:rPr>
        <w:t>Annex</w:t>
      </w:r>
      <w:r w:rsidR="00327D93" w:rsidRPr="00F85918">
        <w:rPr>
          <w:rFonts w:ascii="Sylfaen" w:hAnsi="Sylfaen"/>
        </w:rPr>
        <w:t xml:space="preserve"> N</w:t>
      </w:r>
      <w:r w:rsidRPr="00F85918">
        <w:rPr>
          <w:rFonts w:ascii="Sylfaen" w:hAnsi="Sylfaen"/>
        </w:rPr>
        <w:t>3).</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According the different characteristics, in framework of the research, the students assessed the practical classes of the curriculum on the territory of the vocational college. </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Basing on the research results, we may say that the students are more or less satisfied by the practical classes. According to the data, the students are mostly contented with the instructions made by the </w:t>
      </w:r>
      <w:r w:rsidR="00327D93" w:rsidRPr="00F85918">
        <w:rPr>
          <w:rFonts w:ascii="Sylfaen" w:hAnsi="Sylfaen"/>
        </w:rPr>
        <w:t>teachers</w:t>
      </w:r>
      <w:r w:rsidRPr="00F85918">
        <w:rPr>
          <w:rFonts w:ascii="Sylfaen" w:hAnsi="Sylfaen"/>
        </w:rPr>
        <w:t xml:space="preserve"> during the practical classes (84%) and the obtained skills as a result (82%). Eight </w:t>
      </w:r>
      <w:r w:rsidR="00327D93" w:rsidRPr="00F85918">
        <w:rPr>
          <w:rFonts w:ascii="Sylfaen" w:hAnsi="Sylfaen"/>
        </w:rPr>
        <w:t xml:space="preserve">students </w:t>
      </w:r>
      <w:r w:rsidRPr="00F85918">
        <w:rPr>
          <w:rFonts w:ascii="Sylfaen" w:hAnsi="Sylfaen"/>
        </w:rPr>
        <w:t>from ten (80%) are satisfied with the frequency of the practical classes. Comparatively less satisfaction is expressed towards the accessibility of facilities required for the performance of the practical classes (77%)</w:t>
      </w:r>
      <w:r w:rsidR="00327D93" w:rsidRPr="00F85918">
        <w:rPr>
          <w:rFonts w:ascii="Sylfaen" w:hAnsi="Sylfaen"/>
        </w:rPr>
        <w:t xml:space="preserve">. </w:t>
      </w:r>
      <w:r w:rsidRPr="00F85918">
        <w:rPr>
          <w:rFonts w:ascii="Sylfaen" w:hAnsi="Sylfaen"/>
        </w:rPr>
        <w:t>(</w:t>
      </w:r>
      <w:r w:rsidR="00327D93" w:rsidRPr="00F85918">
        <w:rPr>
          <w:rFonts w:ascii="Sylfaen" w:hAnsi="Sylfaen"/>
        </w:rPr>
        <w:t xml:space="preserve">See </w:t>
      </w:r>
      <w:r w:rsidRPr="00F85918">
        <w:rPr>
          <w:rFonts w:ascii="Sylfaen" w:hAnsi="Sylfaen"/>
        </w:rPr>
        <w:t>G</w:t>
      </w:r>
      <w:r w:rsidR="00327D93" w:rsidRPr="00F85918">
        <w:rPr>
          <w:rFonts w:ascii="Sylfaen" w:hAnsi="Sylfaen"/>
        </w:rPr>
        <w:t>r</w:t>
      </w:r>
      <w:r w:rsidRPr="00F85918">
        <w:rPr>
          <w:rFonts w:ascii="Sylfaen" w:hAnsi="Sylfaen"/>
        </w:rPr>
        <w:t>ap</w:t>
      </w:r>
      <w:r w:rsidR="00327D93" w:rsidRPr="00F85918">
        <w:rPr>
          <w:rFonts w:ascii="Sylfaen" w:hAnsi="Sylfaen"/>
        </w:rPr>
        <w:t>h N</w:t>
      </w:r>
      <w:r w:rsidRPr="00F85918">
        <w:rPr>
          <w:rFonts w:ascii="Sylfaen" w:hAnsi="Sylfaen"/>
        </w:rPr>
        <w:t>10).</w:t>
      </w:r>
    </w:p>
    <w:p w:rsidR="009B3EF4" w:rsidRPr="00F85918" w:rsidRDefault="009B3EF4" w:rsidP="009B3EF4">
      <w:pPr>
        <w:pStyle w:val="Bullet"/>
        <w:spacing w:before="240" w:after="0" w:line="276" w:lineRule="auto"/>
        <w:ind w:right="270"/>
        <w:rPr>
          <w:rFonts w:ascii="Sylfaen" w:hAnsi="Sylfaen"/>
        </w:rPr>
      </w:pPr>
      <w:r w:rsidRPr="00F85918">
        <w:rPr>
          <w:rFonts w:ascii="Sylfaen" w:hAnsi="Sylfaen"/>
        </w:rPr>
        <w:t xml:space="preserve">Analyzing the above-mentioned data at the regional background, it turned out that in a couple of regions, students of the vocational </w:t>
      </w:r>
      <w:r w:rsidR="00327D93" w:rsidRPr="00F85918">
        <w:rPr>
          <w:rFonts w:ascii="Sylfaen" w:hAnsi="Sylfaen"/>
        </w:rPr>
        <w:t>institutions</w:t>
      </w:r>
      <w:r w:rsidRPr="00F85918">
        <w:rPr>
          <w:rFonts w:ascii="Sylfaen" w:hAnsi="Sylfaen"/>
        </w:rPr>
        <w:t xml:space="preserve"> are more satisfied with </w:t>
      </w:r>
      <w:r w:rsidR="00327D93" w:rsidRPr="00F85918">
        <w:rPr>
          <w:rFonts w:ascii="Sylfaen" w:hAnsi="Sylfaen"/>
        </w:rPr>
        <w:t>specific</w:t>
      </w:r>
      <w:r w:rsidRPr="00F85918">
        <w:rPr>
          <w:rFonts w:ascii="Sylfaen" w:hAnsi="Sylfaen"/>
        </w:rPr>
        <w:t xml:space="preserve"> parameters of the practical classes than the students of the other regions:</w:t>
      </w:r>
    </w:p>
    <w:p w:rsidR="009B3EF4" w:rsidRPr="00F85918" w:rsidRDefault="009B3EF4" w:rsidP="009B3EF4">
      <w:pPr>
        <w:pStyle w:val="Bullet"/>
        <w:numPr>
          <w:ilvl w:val="0"/>
          <w:numId w:val="29"/>
        </w:numPr>
        <w:spacing w:before="240" w:after="0" w:line="276" w:lineRule="auto"/>
        <w:ind w:right="270"/>
        <w:rPr>
          <w:rFonts w:ascii="Sylfaen" w:hAnsi="Sylfaen"/>
          <w:lang w:val="ka-GE"/>
        </w:rPr>
      </w:pPr>
      <w:r w:rsidRPr="00F85918">
        <w:rPr>
          <w:rFonts w:ascii="Sylfaen" w:hAnsi="Sylfaen"/>
          <w:b/>
          <w:u w:val="single"/>
        </w:rPr>
        <w:lastRenderedPageBreak/>
        <w:t xml:space="preserve">During the practical classes, the well-defined instructions made by the </w:t>
      </w:r>
      <w:r w:rsidR="00327D93" w:rsidRPr="00F85918">
        <w:rPr>
          <w:rFonts w:ascii="Sylfaen" w:hAnsi="Sylfaen"/>
          <w:b/>
          <w:u w:val="single"/>
        </w:rPr>
        <w:t>teachers</w:t>
      </w:r>
      <w:r w:rsidRPr="00F85918">
        <w:rPr>
          <w:rFonts w:ascii="Sylfaen" w:hAnsi="Sylfaen"/>
          <w:b/>
          <w:u w:val="single"/>
        </w:rPr>
        <w:t xml:space="preserve"> are mostly favored in </w:t>
      </w:r>
      <w:proofErr w:type="spellStart"/>
      <w:r w:rsidRPr="00F85918">
        <w:rPr>
          <w:rFonts w:ascii="Sylfaen" w:hAnsi="Sylfaen"/>
        </w:rPr>
        <w:t>Guria</w:t>
      </w:r>
      <w:proofErr w:type="spellEnd"/>
      <w:r w:rsidRPr="00F85918">
        <w:rPr>
          <w:rFonts w:ascii="Sylfaen" w:hAnsi="Sylfaen"/>
        </w:rPr>
        <w:t xml:space="preserve"> (92%);</w:t>
      </w:r>
      <w:r w:rsidRPr="00F85918">
        <w:rPr>
          <w:rFonts w:ascii="Sylfaen" w:hAnsi="Sylfaen"/>
          <w:b/>
        </w:rPr>
        <w:t xml:space="preserve"> </w:t>
      </w:r>
      <w:proofErr w:type="spellStart"/>
      <w:r w:rsidRPr="00F85918">
        <w:rPr>
          <w:rFonts w:ascii="Sylfaen" w:hAnsi="Sylfaen"/>
        </w:rPr>
        <w:t>Kakheti</w:t>
      </w:r>
      <w:proofErr w:type="spellEnd"/>
      <w:r w:rsidRPr="00F85918">
        <w:rPr>
          <w:rFonts w:ascii="Sylfaen" w:hAnsi="Sylfaen"/>
        </w:rPr>
        <w:t xml:space="preserve"> (88%), and </w:t>
      </w:r>
      <w:proofErr w:type="spellStart"/>
      <w:r w:rsidR="00327D93" w:rsidRPr="00F85918">
        <w:rPr>
          <w:rFonts w:ascii="Sylfaen" w:hAnsi="Sylfaen"/>
        </w:rPr>
        <w:t>S</w:t>
      </w:r>
      <w:r w:rsidRPr="00F85918">
        <w:rPr>
          <w:rFonts w:ascii="Sylfaen" w:hAnsi="Sylfaen"/>
        </w:rPr>
        <w:t>am</w:t>
      </w:r>
      <w:r w:rsidR="00327D93" w:rsidRPr="00F85918">
        <w:rPr>
          <w:rFonts w:ascii="Sylfaen" w:hAnsi="Sylfaen"/>
        </w:rPr>
        <w:t>t</w:t>
      </w:r>
      <w:r w:rsidRPr="00F85918">
        <w:rPr>
          <w:rFonts w:ascii="Sylfaen" w:hAnsi="Sylfaen"/>
        </w:rPr>
        <w:t>skhe-Javakheti</w:t>
      </w:r>
      <w:proofErr w:type="spellEnd"/>
      <w:r w:rsidRPr="00F85918">
        <w:rPr>
          <w:rFonts w:ascii="Sylfaen" w:hAnsi="Sylfaen"/>
        </w:rPr>
        <w:t xml:space="preserve"> </w:t>
      </w:r>
      <w:r w:rsidR="00327D93" w:rsidRPr="00F85918">
        <w:rPr>
          <w:rFonts w:ascii="Sylfaen" w:hAnsi="Sylfaen"/>
        </w:rPr>
        <w:t>R</w:t>
      </w:r>
      <w:r w:rsidRPr="00F85918">
        <w:rPr>
          <w:rFonts w:ascii="Sylfaen" w:hAnsi="Sylfaen"/>
        </w:rPr>
        <w:t>egion (85%).</w:t>
      </w:r>
    </w:p>
    <w:p w:rsidR="009B3EF4" w:rsidRPr="00F85918" w:rsidRDefault="009B3EF4" w:rsidP="009B3EF4">
      <w:pPr>
        <w:pStyle w:val="Bullet"/>
        <w:numPr>
          <w:ilvl w:val="0"/>
          <w:numId w:val="29"/>
        </w:numPr>
        <w:spacing w:before="240" w:after="0" w:line="276" w:lineRule="auto"/>
        <w:ind w:right="270"/>
        <w:rPr>
          <w:rFonts w:ascii="Sylfaen" w:hAnsi="Sylfaen"/>
          <w:lang w:val="ka-GE"/>
        </w:rPr>
      </w:pPr>
      <w:r w:rsidRPr="00F85918">
        <w:rPr>
          <w:rFonts w:ascii="Sylfaen" w:hAnsi="Sylfaen"/>
          <w:b/>
          <w:u w:val="single"/>
          <w:lang w:val="ka-GE"/>
        </w:rPr>
        <w:t xml:space="preserve">Skills gained as a result of the practical classes and frequency of such classes </w:t>
      </w:r>
      <w:r w:rsidRPr="00F85918">
        <w:rPr>
          <w:rFonts w:ascii="Sylfaen" w:hAnsi="Sylfaen"/>
          <w:lang w:val="ka-GE"/>
        </w:rPr>
        <w:t>are mostly favoured in Kvemo Kartli, Samtskhe-Javakheti and mountainous regions</w:t>
      </w:r>
      <w:r w:rsidRPr="00F85918">
        <w:rPr>
          <w:rFonts w:ascii="Sylfaen" w:hAnsi="Sylfaen"/>
        </w:rPr>
        <w:t>.</w:t>
      </w:r>
    </w:p>
    <w:p w:rsidR="009B3EF4" w:rsidRPr="00F85918" w:rsidRDefault="009B3EF4" w:rsidP="009B3EF4">
      <w:pPr>
        <w:pStyle w:val="Bullet"/>
        <w:numPr>
          <w:ilvl w:val="0"/>
          <w:numId w:val="29"/>
        </w:numPr>
        <w:spacing w:before="240" w:after="0" w:line="276" w:lineRule="auto"/>
        <w:ind w:right="270"/>
        <w:rPr>
          <w:rFonts w:ascii="Sylfaen" w:hAnsi="Sylfaen"/>
          <w:lang w:val="ka-GE"/>
        </w:rPr>
      </w:pPr>
      <w:r w:rsidRPr="00F85918">
        <w:rPr>
          <w:rFonts w:ascii="Sylfaen" w:hAnsi="Sylfaen"/>
          <w:b/>
          <w:u w:val="single"/>
          <w:lang w:val="ka-GE"/>
        </w:rPr>
        <w:t xml:space="preserve">Accessibility </w:t>
      </w:r>
      <w:r w:rsidR="00327D93" w:rsidRPr="00F85918">
        <w:rPr>
          <w:rFonts w:ascii="Sylfaen" w:hAnsi="Sylfaen"/>
          <w:b/>
          <w:u w:val="single"/>
        </w:rPr>
        <w:t>to the</w:t>
      </w:r>
      <w:r w:rsidRPr="00F85918">
        <w:rPr>
          <w:rFonts w:ascii="Sylfaen" w:hAnsi="Sylfaen"/>
          <w:b/>
          <w:u w:val="single"/>
          <w:lang w:val="ka-GE"/>
        </w:rPr>
        <w:t xml:space="preserve"> </w:t>
      </w:r>
      <w:r w:rsidRPr="00F85918">
        <w:rPr>
          <w:rFonts w:ascii="Sylfaen" w:hAnsi="Sylfaen"/>
          <w:b/>
          <w:u w:val="single"/>
        </w:rPr>
        <w:t>facilities</w:t>
      </w:r>
      <w:r w:rsidRPr="00F85918">
        <w:rPr>
          <w:rFonts w:ascii="Sylfaen" w:hAnsi="Sylfaen"/>
          <w:b/>
          <w:u w:val="single"/>
          <w:lang w:val="ka-GE"/>
        </w:rPr>
        <w:t xml:space="preserve"> necessary for the practical courses </w:t>
      </w:r>
      <w:r w:rsidRPr="00F85918">
        <w:rPr>
          <w:rFonts w:ascii="Sylfaen" w:hAnsi="Sylfaen"/>
          <w:lang w:val="ka-GE"/>
        </w:rPr>
        <w:t xml:space="preserve">is favoured mostly in </w:t>
      </w:r>
      <w:r w:rsidRPr="00F85918">
        <w:rPr>
          <w:rFonts w:ascii="Sylfaen" w:hAnsi="Sylfaen"/>
        </w:rPr>
        <w:t>the region</w:t>
      </w:r>
      <w:r w:rsidR="00327D93" w:rsidRPr="00F85918">
        <w:rPr>
          <w:rFonts w:ascii="Sylfaen" w:hAnsi="Sylfaen"/>
        </w:rPr>
        <w:t>s</w:t>
      </w:r>
      <w:r w:rsidRPr="00F85918">
        <w:rPr>
          <w:rFonts w:ascii="Sylfaen" w:hAnsi="Sylfaen"/>
        </w:rPr>
        <w:t xml:space="preserve"> of </w:t>
      </w:r>
      <w:r w:rsidRPr="00F85918">
        <w:rPr>
          <w:rFonts w:ascii="Sylfaen" w:hAnsi="Sylfaen"/>
          <w:lang w:val="ka-GE"/>
        </w:rPr>
        <w:t>Guria (92%), Kakheti (88%) and Samtskhe-Javakheti</w:t>
      </w:r>
      <w:r w:rsidRPr="00F85918">
        <w:rPr>
          <w:rFonts w:ascii="Sylfaen" w:hAnsi="Sylfaen"/>
        </w:rPr>
        <w:t xml:space="preserve"> </w:t>
      </w:r>
      <w:r w:rsidRPr="00F85918">
        <w:rPr>
          <w:rFonts w:ascii="Sylfaen" w:hAnsi="Sylfaen"/>
          <w:lang w:val="ka-GE"/>
        </w:rPr>
        <w:t>(85%).</w:t>
      </w:r>
    </w:p>
    <w:p w:rsidR="009B3EF4" w:rsidRPr="00F85918" w:rsidRDefault="009B3EF4" w:rsidP="009B3EF4">
      <w:pPr>
        <w:pStyle w:val="Bullet"/>
        <w:spacing w:before="240" w:after="0" w:line="276" w:lineRule="auto"/>
        <w:ind w:right="270"/>
        <w:rPr>
          <w:rFonts w:ascii="Sylfaen" w:hAnsi="Sylfaen"/>
          <w:lang w:val="ka-GE"/>
        </w:rPr>
      </w:pPr>
      <w:r w:rsidRPr="00F85918">
        <w:rPr>
          <w:rFonts w:ascii="Sylfaen" w:hAnsi="Sylfaen"/>
        </w:rPr>
        <w:t xml:space="preserve">Three regions from the research results have been highlighted here, where the students of the vocational </w:t>
      </w:r>
      <w:r w:rsidR="00327D93" w:rsidRPr="00F85918">
        <w:rPr>
          <w:rFonts w:ascii="Sylfaen" w:hAnsi="Sylfaen"/>
        </w:rPr>
        <w:t>institutions</w:t>
      </w:r>
      <w:r w:rsidRPr="00F85918">
        <w:rPr>
          <w:rFonts w:ascii="Sylfaen" w:hAnsi="Sylfaen"/>
        </w:rPr>
        <w:t xml:space="preserve"> are less contented with</w:t>
      </w:r>
      <w:r w:rsidR="00203999">
        <w:rPr>
          <w:rFonts w:ascii="Sylfaen" w:hAnsi="Sylfaen"/>
        </w:rPr>
        <w:t xml:space="preserve"> the</w:t>
      </w:r>
      <w:r w:rsidRPr="00F85918">
        <w:rPr>
          <w:rFonts w:ascii="Sylfaen" w:hAnsi="Sylfaen"/>
        </w:rPr>
        <w:t xml:space="preserve"> </w:t>
      </w:r>
      <w:r w:rsidR="00327D93" w:rsidRPr="00F85918">
        <w:rPr>
          <w:rFonts w:ascii="Sylfaen" w:hAnsi="Sylfaen"/>
        </w:rPr>
        <w:t>specific</w:t>
      </w:r>
      <w:r w:rsidRPr="00F85918">
        <w:rPr>
          <w:rFonts w:ascii="Sylfaen" w:hAnsi="Sylfaen"/>
        </w:rPr>
        <w:t xml:space="preserve"> parameters of the practical classes. These are: Tbilisi, </w:t>
      </w:r>
      <w:proofErr w:type="spellStart"/>
      <w:r w:rsidRPr="00F85918">
        <w:rPr>
          <w:rFonts w:ascii="Sylfaen" w:hAnsi="Sylfaen"/>
        </w:rPr>
        <w:t>Shida</w:t>
      </w:r>
      <w:proofErr w:type="spellEnd"/>
      <w:r w:rsidRPr="00F85918">
        <w:rPr>
          <w:rFonts w:ascii="Sylfaen" w:hAnsi="Sylfaen"/>
        </w:rPr>
        <w:t xml:space="preserve"> </w:t>
      </w:r>
      <w:proofErr w:type="spellStart"/>
      <w:r w:rsidRPr="00F85918">
        <w:rPr>
          <w:rFonts w:ascii="Sylfaen" w:hAnsi="Sylfaen"/>
        </w:rPr>
        <w:t>Kartli</w:t>
      </w:r>
      <w:proofErr w:type="spellEnd"/>
      <w:r w:rsidRPr="00F85918">
        <w:rPr>
          <w:rFonts w:ascii="Sylfaen" w:hAnsi="Sylfaen"/>
        </w:rPr>
        <w:t xml:space="preserve"> and </w:t>
      </w:r>
      <w:proofErr w:type="spellStart"/>
      <w:r w:rsidRPr="00F85918">
        <w:rPr>
          <w:rFonts w:ascii="Sylfaen" w:hAnsi="Sylfaen"/>
        </w:rPr>
        <w:t>Imereti</w:t>
      </w:r>
      <w:proofErr w:type="spellEnd"/>
      <w:r w:rsidRPr="00F85918">
        <w:rPr>
          <w:rFonts w:ascii="Sylfaen" w:hAnsi="Sylfaen"/>
        </w:rPr>
        <w:t xml:space="preserve"> </w:t>
      </w:r>
      <w:r w:rsidR="00327D93" w:rsidRPr="00F85918">
        <w:rPr>
          <w:rFonts w:ascii="Sylfaen" w:hAnsi="Sylfaen"/>
        </w:rPr>
        <w:t>R</w:t>
      </w:r>
      <w:r w:rsidRPr="00F85918">
        <w:rPr>
          <w:rFonts w:ascii="Sylfaen" w:hAnsi="Sylfaen"/>
        </w:rPr>
        <w:t>egion</w:t>
      </w:r>
      <w:r w:rsidR="00327D93" w:rsidRPr="00F85918">
        <w:rPr>
          <w:rFonts w:ascii="Sylfaen" w:hAnsi="Sylfaen"/>
        </w:rPr>
        <w:t>s. (See Annex N2)</w:t>
      </w:r>
    </w:p>
    <w:p w:rsidR="009B3EF4" w:rsidRPr="00F85918" w:rsidRDefault="009B3EF4" w:rsidP="009B3EF4">
      <w:pPr>
        <w:pStyle w:val="Bullet"/>
        <w:tabs>
          <w:tab w:val="clear" w:pos="360"/>
          <w:tab w:val="left" w:pos="0"/>
        </w:tabs>
        <w:spacing w:before="240" w:after="0" w:line="276" w:lineRule="auto"/>
        <w:ind w:right="270"/>
        <w:rPr>
          <w:rFonts w:ascii="Sylfaen" w:hAnsi="Sylfaen"/>
        </w:rPr>
      </w:pPr>
      <w:r w:rsidRPr="00F85918">
        <w:rPr>
          <w:rFonts w:ascii="Sylfaen" w:hAnsi="Sylfaen"/>
          <w:lang w:val="ka-GE"/>
        </w:rPr>
        <w:t>While analyzing the different parameters of the practic</w:t>
      </w:r>
      <w:r w:rsidRPr="00F85918">
        <w:rPr>
          <w:rFonts w:ascii="Sylfaen" w:hAnsi="Sylfaen"/>
        </w:rPr>
        <w:t>al</w:t>
      </w:r>
      <w:r w:rsidRPr="00F85918">
        <w:rPr>
          <w:rFonts w:ascii="Sylfaen" w:hAnsi="Sylfaen"/>
          <w:lang w:val="ka-GE"/>
        </w:rPr>
        <w:t xml:space="preserve"> classes, the level of the satisfaction indicates the fact that the students of Business </w:t>
      </w:r>
      <w:r w:rsidRPr="00F85918">
        <w:rPr>
          <w:rFonts w:ascii="Sylfaen" w:hAnsi="Sylfaen"/>
        </w:rPr>
        <w:t>A</w:t>
      </w:r>
      <w:r w:rsidR="00327D93" w:rsidRPr="00F85918">
        <w:rPr>
          <w:rFonts w:ascii="Sylfaen" w:hAnsi="Sylfaen"/>
          <w:lang w:val="ka-GE"/>
        </w:rPr>
        <w:t>dministration, Health</w:t>
      </w:r>
      <w:r w:rsidR="00327D93" w:rsidRPr="00F85918">
        <w:rPr>
          <w:rFonts w:ascii="Sylfaen" w:hAnsi="Sylfaen"/>
        </w:rPr>
        <w:t xml:space="preserve">care </w:t>
      </w:r>
      <w:r w:rsidRPr="00F85918">
        <w:rPr>
          <w:rFonts w:ascii="Sylfaen" w:hAnsi="Sylfaen"/>
          <w:lang w:val="ka-GE"/>
        </w:rPr>
        <w:t>and Transport Engineering are mostly dissatisfied with it.</w:t>
      </w:r>
      <w:r w:rsidRPr="00F85918">
        <w:rPr>
          <w:rFonts w:ascii="Sylfaen" w:hAnsi="Sylfaen"/>
        </w:rPr>
        <w:t xml:space="preserve"> </w:t>
      </w:r>
    </w:p>
    <w:p w:rsidR="009B3EF4" w:rsidRPr="00F85918" w:rsidRDefault="009B3EF4" w:rsidP="009B3EF4">
      <w:pPr>
        <w:pStyle w:val="Bullet"/>
        <w:tabs>
          <w:tab w:val="clear" w:pos="360"/>
          <w:tab w:val="left" w:pos="0"/>
        </w:tabs>
        <w:spacing w:before="240" w:after="0" w:line="276" w:lineRule="auto"/>
        <w:ind w:right="270"/>
        <w:rPr>
          <w:rFonts w:ascii="Sylfaen" w:hAnsi="Sylfaen"/>
        </w:rPr>
      </w:pPr>
      <w:r w:rsidRPr="00F85918">
        <w:rPr>
          <w:rFonts w:ascii="Sylfaen" w:hAnsi="Sylfaen"/>
        </w:rPr>
        <w:t xml:space="preserve">The highest level of satisfaction has been </w:t>
      </w:r>
      <w:r w:rsidR="00327D93" w:rsidRPr="00F85918">
        <w:rPr>
          <w:rFonts w:ascii="Sylfaen" w:hAnsi="Sylfaen"/>
        </w:rPr>
        <w:t>detected</w:t>
      </w:r>
      <w:r w:rsidRPr="00F85918">
        <w:rPr>
          <w:rFonts w:ascii="Sylfaen" w:hAnsi="Sylfaen"/>
        </w:rPr>
        <w:t xml:space="preserve"> </w:t>
      </w:r>
      <w:r w:rsidR="00327D93" w:rsidRPr="00F85918">
        <w:rPr>
          <w:rFonts w:ascii="Sylfaen" w:hAnsi="Sylfaen"/>
        </w:rPr>
        <w:t>i</w:t>
      </w:r>
      <w:r w:rsidRPr="00F85918">
        <w:rPr>
          <w:rFonts w:ascii="Sylfaen" w:hAnsi="Sylfaen"/>
        </w:rPr>
        <w:t>n this parameter among the students of Art, Agricultural Sciences, United Sciences and the various types of engineering (engineering-</w:t>
      </w:r>
      <w:r w:rsidR="00327D93" w:rsidRPr="00F85918">
        <w:rPr>
          <w:rFonts w:ascii="Sylfaen" w:hAnsi="Sylfaen"/>
        </w:rPr>
        <w:t>other, IT Engineering, Engineering</w:t>
      </w:r>
      <w:r w:rsidRPr="00F85918">
        <w:rPr>
          <w:rFonts w:ascii="Sylfaen" w:hAnsi="Sylfaen"/>
        </w:rPr>
        <w:t>-Construction). (</w:t>
      </w:r>
      <w:r w:rsidR="00327D93" w:rsidRPr="00F85918">
        <w:rPr>
          <w:rFonts w:ascii="Sylfaen" w:hAnsi="Sylfaen"/>
        </w:rPr>
        <w:t xml:space="preserve">See </w:t>
      </w:r>
      <w:r w:rsidRPr="00F85918">
        <w:rPr>
          <w:rFonts w:ascii="Sylfaen" w:hAnsi="Sylfaen"/>
        </w:rPr>
        <w:t>Annex</w:t>
      </w:r>
      <w:r w:rsidR="00327D93" w:rsidRPr="00F85918">
        <w:rPr>
          <w:rFonts w:ascii="Sylfaen" w:hAnsi="Sylfaen"/>
        </w:rPr>
        <w:t xml:space="preserve"> N3)</w:t>
      </w:r>
    </w:p>
    <w:p w:rsidR="009B3EF4" w:rsidRDefault="009B3EF4" w:rsidP="009B3EF4">
      <w:pPr>
        <w:pStyle w:val="Bullet"/>
        <w:spacing w:after="0" w:line="276" w:lineRule="auto"/>
        <w:ind w:left="450" w:right="270"/>
        <w:rPr>
          <w:rFonts w:ascii="Sylfaen" w:hAnsi="Sylfaen"/>
          <w:sz w:val="20"/>
        </w:rPr>
      </w:pPr>
    </w:p>
    <w:p w:rsidR="009B3EF4" w:rsidRPr="00621029" w:rsidRDefault="009B3EF4" w:rsidP="00F85918">
      <w:pPr>
        <w:pStyle w:val="Bullet"/>
        <w:spacing w:after="0" w:line="276" w:lineRule="auto"/>
        <w:ind w:right="270"/>
        <w:rPr>
          <w:rFonts w:ascii="Sylfaen" w:hAnsi="Sylfaen"/>
          <w:b/>
          <w:sz w:val="20"/>
          <w:lang w:val="ka-GE"/>
        </w:rPr>
      </w:pPr>
      <w:r>
        <w:rPr>
          <w:rFonts w:ascii="Sylfaen" w:hAnsi="Sylfaen"/>
          <w:b/>
          <w:sz w:val="20"/>
        </w:rPr>
        <w:t>G</w:t>
      </w:r>
      <w:r w:rsidR="00327D93">
        <w:rPr>
          <w:rFonts w:ascii="Sylfaen" w:hAnsi="Sylfaen"/>
          <w:b/>
          <w:sz w:val="20"/>
        </w:rPr>
        <w:t>r</w:t>
      </w:r>
      <w:r>
        <w:rPr>
          <w:rFonts w:ascii="Sylfaen" w:hAnsi="Sylfaen"/>
          <w:b/>
          <w:sz w:val="20"/>
        </w:rPr>
        <w:t>ap</w:t>
      </w:r>
      <w:r w:rsidR="00327D93">
        <w:rPr>
          <w:rFonts w:ascii="Sylfaen" w:hAnsi="Sylfaen"/>
          <w:b/>
          <w:sz w:val="20"/>
        </w:rPr>
        <w:t>h</w:t>
      </w:r>
      <w:r w:rsidRPr="00621029">
        <w:rPr>
          <w:rFonts w:ascii="Sylfaen" w:hAnsi="Sylfaen"/>
          <w:b/>
          <w:sz w:val="20"/>
          <w:lang w:val="ka-GE"/>
        </w:rPr>
        <w:t xml:space="preserve"> </w:t>
      </w:r>
      <w:r w:rsidR="00327D93">
        <w:rPr>
          <w:rFonts w:ascii="Sylfaen" w:hAnsi="Sylfaen"/>
          <w:b/>
          <w:sz w:val="20"/>
        </w:rPr>
        <w:t>N</w:t>
      </w:r>
      <w:r w:rsidRPr="00621029">
        <w:rPr>
          <w:rFonts w:ascii="Sylfaen" w:hAnsi="Sylfaen"/>
          <w:b/>
          <w:sz w:val="20"/>
          <w:lang w:val="ka-GE"/>
        </w:rPr>
        <w:t xml:space="preserve">10.  </w:t>
      </w:r>
      <w:proofErr w:type="spellStart"/>
      <w:r w:rsidRPr="00505687">
        <w:rPr>
          <w:rFonts w:ascii="Sylfaen" w:hAnsi="Sylfaen"/>
          <w:b/>
          <w:sz w:val="20"/>
          <w:lang w:val="ka-GE"/>
        </w:rPr>
        <w:t>Assessment</w:t>
      </w:r>
      <w:proofErr w:type="spellEnd"/>
      <w:r w:rsidRPr="00505687">
        <w:rPr>
          <w:rFonts w:ascii="Sylfaen" w:hAnsi="Sylfaen"/>
          <w:b/>
          <w:sz w:val="20"/>
          <w:lang w:val="ka-GE"/>
        </w:rPr>
        <w:t xml:space="preserve"> of </w:t>
      </w:r>
      <w:proofErr w:type="spellStart"/>
      <w:r w:rsidRPr="00505687">
        <w:rPr>
          <w:rFonts w:ascii="Sylfaen" w:hAnsi="Sylfaen"/>
          <w:b/>
          <w:sz w:val="20"/>
          <w:lang w:val="ka-GE"/>
        </w:rPr>
        <w:t>vocational</w:t>
      </w:r>
      <w:proofErr w:type="spellEnd"/>
      <w:r w:rsidRPr="00505687">
        <w:rPr>
          <w:rFonts w:ascii="Sylfaen" w:hAnsi="Sylfaen"/>
          <w:b/>
          <w:sz w:val="20"/>
          <w:lang w:val="ka-GE"/>
        </w:rPr>
        <w:t xml:space="preserve"> </w:t>
      </w:r>
      <w:proofErr w:type="spellStart"/>
      <w:r w:rsidRPr="00505687">
        <w:rPr>
          <w:rFonts w:ascii="Sylfaen" w:hAnsi="Sylfaen"/>
          <w:b/>
          <w:sz w:val="20"/>
          <w:lang w:val="ka-GE"/>
        </w:rPr>
        <w:t>pr</w:t>
      </w:r>
      <w:r w:rsidRPr="005F755C">
        <w:rPr>
          <w:rFonts w:ascii="Sylfaen" w:hAnsi="Sylfaen"/>
          <w:b/>
          <w:sz w:val="20"/>
        </w:rPr>
        <w:t>actical</w:t>
      </w:r>
      <w:proofErr w:type="spellEnd"/>
      <w:r>
        <w:rPr>
          <w:rFonts w:ascii="Sylfaen" w:hAnsi="Sylfaen"/>
          <w:b/>
          <w:sz w:val="20"/>
        </w:rPr>
        <w:t xml:space="preserve"> work</w:t>
      </w:r>
      <w:r w:rsidRPr="00621029">
        <w:rPr>
          <w:rFonts w:ascii="Sylfaen" w:hAnsi="Sylfaen"/>
          <w:b/>
          <w:sz w:val="20"/>
          <w:lang w:val="ka-GE"/>
        </w:rPr>
        <w:t xml:space="preserve">  (N=1640)</w:t>
      </w:r>
    </w:p>
    <w:p w:rsidR="009B3EF4" w:rsidRDefault="009B3EF4" w:rsidP="009B3EF4">
      <w:pPr>
        <w:pStyle w:val="Bullet"/>
        <w:spacing w:before="240" w:after="0" w:line="276" w:lineRule="auto"/>
        <w:ind w:left="360" w:right="270"/>
        <w:rPr>
          <w:rFonts w:ascii="Sylfaen" w:hAnsi="Sylfaen"/>
          <w:b/>
          <w:sz w:val="16"/>
          <w:szCs w:val="16"/>
        </w:rPr>
      </w:pPr>
      <w:r>
        <w:rPr>
          <w:rFonts w:ascii="Sylfaen" w:hAnsi="Sylfaen"/>
          <w:noProof/>
          <w:sz w:val="20"/>
        </w:rPr>
        <w:drawing>
          <wp:inline distT="0" distB="0" distL="0" distR="0">
            <wp:extent cx="5705475" cy="2200940"/>
            <wp:effectExtent l="19050" t="0" r="9525" b="886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B3EF4" w:rsidRDefault="00F85918" w:rsidP="009B3EF4">
      <w:pPr>
        <w:pStyle w:val="Bullet"/>
        <w:spacing w:before="240" w:after="0" w:line="276" w:lineRule="auto"/>
        <w:ind w:right="270"/>
        <w:rPr>
          <w:rFonts w:ascii="Sylfaen" w:hAnsi="Sylfaen"/>
          <w:sz w:val="16"/>
          <w:szCs w:val="16"/>
        </w:rPr>
      </w:pPr>
      <w:r>
        <w:rPr>
          <w:rFonts w:ascii="Sylfaen" w:hAnsi="Sylfaen"/>
          <w:b/>
          <w:sz w:val="16"/>
          <w:szCs w:val="16"/>
          <w:lang w:val="ka-GE"/>
        </w:rPr>
        <w:t>N</w:t>
      </w:r>
      <w:r w:rsidR="00327D93" w:rsidRPr="000F383F">
        <w:rPr>
          <w:rFonts w:ascii="Sylfaen" w:hAnsi="Sylfaen"/>
          <w:b/>
          <w:sz w:val="16"/>
          <w:szCs w:val="16"/>
          <w:lang w:val="ka-GE"/>
        </w:rPr>
        <w:t xml:space="preserve">ote: </w:t>
      </w:r>
      <w:r w:rsidR="00327D93">
        <w:rPr>
          <w:rFonts w:ascii="Sylfaen" w:hAnsi="Sylfaen"/>
          <w:sz w:val="16"/>
          <w:szCs w:val="16"/>
        </w:rPr>
        <w:t>the answers</w:t>
      </w:r>
      <w:r w:rsidR="00327D93" w:rsidRPr="00D82F71">
        <w:rPr>
          <w:rFonts w:ascii="Sylfaen" w:hAnsi="Sylfaen"/>
          <w:sz w:val="16"/>
          <w:szCs w:val="16"/>
          <w:lang w:val="ka-GE"/>
        </w:rPr>
        <w:t xml:space="preserve"> “I completely agree” and “I agree”</w:t>
      </w:r>
      <w:r w:rsidR="00327D93">
        <w:rPr>
          <w:rFonts w:ascii="Sylfaen" w:hAnsi="Sylfaen"/>
          <w:sz w:val="16"/>
          <w:szCs w:val="16"/>
        </w:rPr>
        <w:t xml:space="preserve"> are totaled in the answer </w:t>
      </w:r>
      <w:r w:rsidR="00327D93" w:rsidRPr="00D82F71">
        <w:rPr>
          <w:rFonts w:ascii="Sylfaen" w:hAnsi="Sylfaen"/>
          <w:sz w:val="16"/>
          <w:szCs w:val="16"/>
          <w:lang w:val="ka-GE"/>
        </w:rPr>
        <w:t xml:space="preserve">“I agree” </w:t>
      </w:r>
      <w:r w:rsidR="00327D93">
        <w:rPr>
          <w:rFonts w:ascii="Sylfaen" w:hAnsi="Sylfaen"/>
          <w:sz w:val="16"/>
          <w:szCs w:val="16"/>
        </w:rPr>
        <w:t xml:space="preserve">and the answers </w:t>
      </w:r>
      <w:r w:rsidR="00327D93" w:rsidRPr="00D82F71">
        <w:rPr>
          <w:rFonts w:ascii="Sylfaen" w:hAnsi="Sylfaen"/>
          <w:sz w:val="16"/>
          <w:szCs w:val="16"/>
          <w:lang w:val="ka-GE"/>
        </w:rPr>
        <w:t xml:space="preserve">“I do not completely agree” and “I do </w:t>
      </w:r>
      <w:r w:rsidR="00327D93" w:rsidRPr="00D82F71">
        <w:rPr>
          <w:rFonts w:ascii="Sylfaen" w:hAnsi="Sylfaen"/>
          <w:sz w:val="16"/>
          <w:szCs w:val="16"/>
        </w:rPr>
        <w:t>not agree</w:t>
      </w:r>
      <w:r w:rsidR="00327D93" w:rsidRPr="00D82F71">
        <w:rPr>
          <w:rFonts w:ascii="Sylfaen" w:hAnsi="Sylfaen"/>
          <w:sz w:val="16"/>
          <w:szCs w:val="16"/>
          <w:lang w:val="ka-GE"/>
        </w:rPr>
        <w:t>”</w:t>
      </w:r>
      <w:r w:rsidR="00327D93">
        <w:rPr>
          <w:rFonts w:ascii="Sylfaen" w:hAnsi="Sylfaen"/>
          <w:sz w:val="16"/>
          <w:szCs w:val="16"/>
        </w:rPr>
        <w:t xml:space="preserve"> are totaled in the answers </w:t>
      </w:r>
      <w:r w:rsidR="00327D93" w:rsidRPr="00D82F71">
        <w:rPr>
          <w:rFonts w:ascii="Sylfaen" w:hAnsi="Sylfaen"/>
          <w:sz w:val="16"/>
          <w:szCs w:val="16"/>
          <w:lang w:val="ka-GE"/>
        </w:rPr>
        <w:t xml:space="preserve">“I do not </w:t>
      </w:r>
      <w:r w:rsidR="00327D93">
        <w:rPr>
          <w:rFonts w:ascii="Sylfaen" w:hAnsi="Sylfaen"/>
          <w:sz w:val="16"/>
          <w:szCs w:val="16"/>
          <w:lang w:val="ka-GE"/>
        </w:rPr>
        <w:t>agree”</w:t>
      </w:r>
      <w:r w:rsidR="00327D93" w:rsidRPr="00D82F71">
        <w:rPr>
          <w:rFonts w:ascii="Sylfaen" w:hAnsi="Sylfaen"/>
          <w:sz w:val="16"/>
          <w:szCs w:val="16"/>
        </w:rPr>
        <w:t>.</w:t>
      </w:r>
    </w:p>
    <w:p w:rsidR="00327D93" w:rsidRDefault="00327D93" w:rsidP="009B3EF4">
      <w:pPr>
        <w:pStyle w:val="Bullet"/>
        <w:spacing w:before="240" w:after="0" w:line="276" w:lineRule="auto"/>
        <w:ind w:right="270"/>
        <w:rPr>
          <w:rFonts w:ascii="Sylfaen" w:hAnsi="Sylfaen"/>
          <w:sz w:val="16"/>
          <w:szCs w:val="16"/>
        </w:rPr>
      </w:pPr>
    </w:p>
    <w:p w:rsidR="009B3EF4" w:rsidRDefault="00327D93" w:rsidP="00327D93">
      <w:pPr>
        <w:pStyle w:val="Heading11"/>
        <w:numPr>
          <w:ilvl w:val="1"/>
          <w:numId w:val="32"/>
        </w:numPr>
        <w:spacing w:before="240" w:line="360" w:lineRule="auto"/>
        <w:ind w:right="270"/>
        <w:jc w:val="both"/>
        <w:rPr>
          <w:rFonts w:ascii="Sylfaen" w:hAnsi="Sylfaen"/>
          <w:sz w:val="24"/>
          <w:szCs w:val="24"/>
          <w:lang w:val="ka-GE"/>
        </w:rPr>
      </w:pPr>
      <w:bookmarkStart w:id="8" w:name="_Toc409545677"/>
      <w:r w:rsidRPr="00327D93">
        <w:rPr>
          <w:rFonts w:ascii="Sylfaen" w:hAnsi="Sylfaen"/>
          <w:sz w:val="24"/>
          <w:szCs w:val="24"/>
        </w:rPr>
        <w:lastRenderedPageBreak/>
        <w:t>R</w:t>
      </w:r>
      <w:r w:rsidR="009B3EF4" w:rsidRPr="00327D93">
        <w:rPr>
          <w:rFonts w:ascii="Sylfaen" w:hAnsi="Sylfaen"/>
          <w:sz w:val="24"/>
          <w:szCs w:val="24"/>
        </w:rPr>
        <w:t xml:space="preserve">elationship with employer and assessment of industrial practice. </w:t>
      </w:r>
      <w:bookmarkEnd w:id="8"/>
    </w:p>
    <w:p w:rsidR="008024AE" w:rsidRPr="00203999" w:rsidRDefault="008024AE" w:rsidP="008024AE">
      <w:pPr>
        <w:pStyle w:val="Body"/>
        <w:numPr>
          <w:ilvl w:val="2"/>
          <w:numId w:val="32"/>
        </w:numPr>
        <w:rPr>
          <w:rFonts w:ascii="Sylfaen" w:hAnsi="Sylfaen"/>
          <w:b/>
          <w:lang w:val="ka-GE"/>
        </w:rPr>
      </w:pPr>
      <w:r w:rsidRPr="00203999">
        <w:rPr>
          <w:rFonts w:ascii="Sylfaen" w:hAnsi="Sylfaen"/>
          <w:b/>
        </w:rPr>
        <w:t>Partner employers of the vocational institutions</w:t>
      </w:r>
    </w:p>
    <w:p w:rsidR="008024AE" w:rsidRDefault="008024AE" w:rsidP="008024AE">
      <w:pPr>
        <w:pStyle w:val="Body"/>
        <w:rPr>
          <w:rFonts w:ascii="Sylfaen" w:hAnsi="Sylfaen"/>
          <w:sz w:val="22"/>
        </w:rPr>
      </w:pPr>
    </w:p>
    <w:p w:rsidR="008024AE" w:rsidRPr="00203999" w:rsidRDefault="008024AE" w:rsidP="008024AE">
      <w:pPr>
        <w:pStyle w:val="Body"/>
        <w:jc w:val="both"/>
        <w:rPr>
          <w:rFonts w:ascii="Sylfaen" w:hAnsi="Sylfaen"/>
        </w:rPr>
      </w:pPr>
      <w:r w:rsidRPr="00203999">
        <w:rPr>
          <w:rFonts w:ascii="Sylfaen" w:hAnsi="Sylfaen"/>
        </w:rPr>
        <w:t xml:space="preserve">In the research period, the given vocational institutions have partner organizations, which can be considered as the potential employers </w:t>
      </w:r>
      <w:r w:rsidR="00203999">
        <w:rPr>
          <w:rFonts w:ascii="Sylfaen" w:hAnsi="Sylfaen"/>
        </w:rPr>
        <w:t xml:space="preserve">of </w:t>
      </w:r>
      <w:r w:rsidRPr="00203999">
        <w:rPr>
          <w:rFonts w:ascii="Sylfaen" w:hAnsi="Sylfaen"/>
        </w:rPr>
        <w:t xml:space="preserve">the vocational students. The goal of the research was to find out whether the students acquire the information about the partner organizations of the institutions, whether they had dealt with them and how they would evaluate the mentioned process. </w:t>
      </w:r>
    </w:p>
    <w:p w:rsidR="008024AE" w:rsidRPr="00203999" w:rsidRDefault="008024AE" w:rsidP="008024AE">
      <w:pPr>
        <w:pStyle w:val="Body"/>
        <w:jc w:val="both"/>
        <w:rPr>
          <w:rFonts w:ascii="Sylfaen" w:hAnsi="Sylfaen"/>
        </w:rPr>
      </w:pPr>
    </w:p>
    <w:p w:rsidR="008024AE" w:rsidRDefault="008024AE" w:rsidP="008024AE">
      <w:pPr>
        <w:pStyle w:val="Body"/>
        <w:jc w:val="both"/>
        <w:rPr>
          <w:rFonts w:ascii="Sylfaen" w:hAnsi="Sylfaen"/>
        </w:rPr>
      </w:pPr>
      <w:r w:rsidRPr="00203999">
        <w:rPr>
          <w:rFonts w:ascii="Sylfaen" w:hAnsi="Sylfaen"/>
        </w:rPr>
        <w:t xml:space="preserve">Research results show that the half (51%) of the interviewed students </w:t>
      </w:r>
      <w:r w:rsidR="00384E66" w:rsidRPr="00203999">
        <w:rPr>
          <w:rFonts w:ascii="Sylfaen" w:hAnsi="Sylfaen"/>
        </w:rPr>
        <w:t>acquire the information about the partner organizations. (See Graph N11)</w:t>
      </w:r>
    </w:p>
    <w:p w:rsidR="00203999" w:rsidRPr="00203999" w:rsidRDefault="00203999" w:rsidP="008024AE">
      <w:pPr>
        <w:pStyle w:val="Body"/>
        <w:jc w:val="both"/>
        <w:rPr>
          <w:rFonts w:ascii="Sylfaen" w:hAnsi="Sylfaen"/>
        </w:rPr>
      </w:pPr>
    </w:p>
    <w:p w:rsidR="00384E66" w:rsidRPr="00203999" w:rsidRDefault="00384E66" w:rsidP="008024AE">
      <w:pPr>
        <w:pStyle w:val="Body"/>
        <w:jc w:val="both"/>
        <w:rPr>
          <w:rFonts w:ascii="Sylfaen" w:hAnsi="Sylfaen"/>
          <w:b/>
        </w:rPr>
      </w:pPr>
      <w:r w:rsidRPr="00203999">
        <w:rPr>
          <w:rFonts w:ascii="Sylfaen" w:hAnsi="Sylfaen"/>
          <w:b/>
        </w:rPr>
        <w:t>Graph N11. Acquirement of the information about the partner organizations (N-1825)</w:t>
      </w:r>
    </w:p>
    <w:p w:rsidR="00384E66" w:rsidRDefault="00384E66" w:rsidP="008024AE">
      <w:pPr>
        <w:pStyle w:val="Body"/>
        <w:jc w:val="both"/>
        <w:rPr>
          <w:rFonts w:ascii="Sylfaen" w:hAnsi="Sylfaen"/>
          <w:sz w:val="22"/>
        </w:rPr>
      </w:pPr>
      <w:r w:rsidRPr="00384E66">
        <w:rPr>
          <w:rFonts w:ascii="Sylfaen" w:hAnsi="Sylfaen"/>
          <w:noProof/>
          <w:sz w:val="22"/>
        </w:rPr>
        <w:drawing>
          <wp:inline distT="0" distB="0" distL="0" distR="0">
            <wp:extent cx="5743575" cy="1257300"/>
            <wp:effectExtent l="1905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4E66" w:rsidRDefault="00384E66" w:rsidP="00384E66"/>
    <w:p w:rsidR="00384E66" w:rsidRPr="00F85918" w:rsidRDefault="00384E66" w:rsidP="00203999">
      <w:pPr>
        <w:tabs>
          <w:tab w:val="left" w:pos="1000"/>
        </w:tabs>
        <w:jc w:val="both"/>
        <w:rPr>
          <w:rFonts w:ascii="Sylfaen" w:hAnsi="Sylfaen"/>
          <w:sz w:val="24"/>
        </w:rPr>
      </w:pPr>
      <w:r w:rsidRPr="00F85918">
        <w:rPr>
          <w:rFonts w:ascii="Sylfaen" w:hAnsi="Sylfaen"/>
          <w:sz w:val="24"/>
        </w:rPr>
        <w:t>46% of the students have experience in attendance on various meetings (working meeting, seminar, excursion, employment forum and other activities) with the similar organizations in the mentioned segment. (See Graph N12)</w:t>
      </w:r>
    </w:p>
    <w:p w:rsidR="00F85918" w:rsidRDefault="00F85918" w:rsidP="00384E66">
      <w:pPr>
        <w:tabs>
          <w:tab w:val="left" w:pos="1000"/>
        </w:tabs>
        <w:rPr>
          <w:rFonts w:ascii="Sylfaen" w:hAnsi="Sylfaen"/>
          <w:b/>
          <w:lang w:val="ka-GE"/>
        </w:rPr>
      </w:pPr>
    </w:p>
    <w:p w:rsidR="00384E66" w:rsidRPr="00203999" w:rsidRDefault="00384E66" w:rsidP="00384E66">
      <w:pPr>
        <w:tabs>
          <w:tab w:val="left" w:pos="1000"/>
        </w:tabs>
        <w:rPr>
          <w:rFonts w:ascii="Sylfaen" w:hAnsi="Sylfaen"/>
          <w:b/>
          <w:sz w:val="24"/>
        </w:rPr>
      </w:pPr>
      <w:r w:rsidRPr="00203999">
        <w:rPr>
          <w:rFonts w:ascii="Sylfaen" w:hAnsi="Sylfaen"/>
          <w:b/>
          <w:sz w:val="24"/>
        </w:rPr>
        <w:t>Graph N12. Experience in attendance on the meetings with the partner organizations (N=1020)</w:t>
      </w:r>
    </w:p>
    <w:p w:rsidR="009A5040" w:rsidRDefault="00384E66" w:rsidP="00384E66">
      <w:pPr>
        <w:tabs>
          <w:tab w:val="left" w:pos="1000"/>
        </w:tabs>
        <w:rPr>
          <w:rFonts w:ascii="Sylfaen" w:hAnsi="Sylfaen"/>
        </w:rPr>
      </w:pPr>
      <w:r w:rsidRPr="00384E66">
        <w:rPr>
          <w:rFonts w:ascii="Sylfaen" w:hAnsi="Sylfaen"/>
          <w:noProof/>
        </w:rPr>
        <w:drawing>
          <wp:inline distT="0" distB="0" distL="0" distR="0">
            <wp:extent cx="5743575" cy="1286539"/>
            <wp:effectExtent l="0" t="0" r="9525" b="889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4E66" w:rsidRPr="00F85918" w:rsidRDefault="009A5040" w:rsidP="009A5040">
      <w:pPr>
        <w:tabs>
          <w:tab w:val="left" w:pos="2170"/>
        </w:tabs>
        <w:rPr>
          <w:rFonts w:ascii="Sylfaen" w:hAnsi="Sylfaen"/>
          <w:sz w:val="24"/>
        </w:rPr>
      </w:pPr>
      <w:r w:rsidRPr="00F85918">
        <w:rPr>
          <w:rFonts w:ascii="Sylfaen" w:hAnsi="Sylfaen"/>
          <w:sz w:val="24"/>
        </w:rPr>
        <w:t xml:space="preserve">The analysis of the data from a regional perspective shows that the information about the partner organizations are acquired mostly in </w:t>
      </w:r>
      <w:proofErr w:type="spellStart"/>
      <w:r w:rsidRPr="00F85918">
        <w:rPr>
          <w:rFonts w:ascii="Sylfaen" w:hAnsi="Sylfaen"/>
          <w:sz w:val="24"/>
        </w:rPr>
        <w:t>Adjara</w:t>
      </w:r>
      <w:proofErr w:type="spellEnd"/>
      <w:r w:rsidRPr="00F85918">
        <w:rPr>
          <w:rFonts w:ascii="Sylfaen" w:hAnsi="Sylfaen"/>
          <w:sz w:val="24"/>
        </w:rPr>
        <w:t xml:space="preserve"> (73%), </w:t>
      </w:r>
      <w:proofErr w:type="spellStart"/>
      <w:r w:rsidRPr="00F85918">
        <w:rPr>
          <w:rFonts w:ascii="Sylfaen" w:hAnsi="Sylfaen"/>
          <w:sz w:val="24"/>
        </w:rPr>
        <w:t>Guria</w:t>
      </w:r>
      <w:proofErr w:type="spellEnd"/>
      <w:r w:rsidR="00203999">
        <w:rPr>
          <w:rFonts w:ascii="Sylfaen" w:hAnsi="Sylfaen"/>
          <w:sz w:val="24"/>
        </w:rPr>
        <w:t xml:space="preserve"> (62%) and </w:t>
      </w:r>
      <w:proofErr w:type="spellStart"/>
      <w:r w:rsidR="00203999">
        <w:rPr>
          <w:rFonts w:ascii="Sylfaen" w:hAnsi="Sylfaen"/>
          <w:sz w:val="24"/>
        </w:rPr>
        <w:t>Kakheti</w:t>
      </w:r>
      <w:proofErr w:type="spellEnd"/>
      <w:r w:rsidR="00203999">
        <w:rPr>
          <w:rFonts w:ascii="Sylfaen" w:hAnsi="Sylfaen"/>
          <w:sz w:val="24"/>
        </w:rPr>
        <w:t xml:space="preserve"> (60%) Regions</w:t>
      </w:r>
      <w:r w:rsidRPr="00F85918">
        <w:rPr>
          <w:rFonts w:ascii="Sylfaen" w:hAnsi="Sylfaen"/>
          <w:sz w:val="24"/>
        </w:rPr>
        <w:t xml:space="preserve">. The least informed regions are: </w:t>
      </w:r>
      <w:proofErr w:type="spellStart"/>
      <w:r w:rsidRPr="00F85918">
        <w:rPr>
          <w:rFonts w:ascii="Sylfaen" w:hAnsi="Sylfaen"/>
          <w:sz w:val="24"/>
        </w:rPr>
        <w:t>Shida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(38%) and Tbilisi (40%). </w:t>
      </w:r>
    </w:p>
    <w:p w:rsidR="009A5040" w:rsidRPr="00F85918" w:rsidRDefault="009A5040" w:rsidP="00A32088">
      <w:pPr>
        <w:tabs>
          <w:tab w:val="left" w:pos="2170"/>
        </w:tabs>
        <w:jc w:val="both"/>
        <w:rPr>
          <w:rFonts w:ascii="Sylfaen" w:hAnsi="Sylfaen"/>
          <w:sz w:val="24"/>
        </w:rPr>
      </w:pPr>
      <w:r w:rsidRPr="00F85918">
        <w:rPr>
          <w:rFonts w:ascii="Sylfaen" w:hAnsi="Sylfaen"/>
          <w:sz w:val="24"/>
        </w:rPr>
        <w:lastRenderedPageBreak/>
        <w:t xml:space="preserve">As for those wishing to attend the meetings, according to the survey data, the vocational students from </w:t>
      </w:r>
      <w:proofErr w:type="spellStart"/>
      <w:r w:rsidRPr="00F85918">
        <w:rPr>
          <w:rFonts w:ascii="Sylfaen" w:hAnsi="Sylfaen"/>
          <w:sz w:val="24"/>
        </w:rPr>
        <w:t>Imereti</w:t>
      </w:r>
      <w:proofErr w:type="spellEnd"/>
      <w:r w:rsidRPr="00F85918">
        <w:rPr>
          <w:rFonts w:ascii="Sylfaen" w:hAnsi="Sylfaen"/>
          <w:sz w:val="24"/>
        </w:rPr>
        <w:t xml:space="preserve"> (61%), </w:t>
      </w:r>
      <w:proofErr w:type="spellStart"/>
      <w:r w:rsidRPr="00F85918">
        <w:rPr>
          <w:rFonts w:ascii="Sylfaen" w:hAnsi="Sylfaen"/>
          <w:sz w:val="24"/>
        </w:rPr>
        <w:t>Adjara</w:t>
      </w:r>
      <w:proofErr w:type="spellEnd"/>
      <w:r w:rsidRPr="00F85918">
        <w:rPr>
          <w:rFonts w:ascii="Sylfaen" w:hAnsi="Sylfaen"/>
          <w:sz w:val="24"/>
        </w:rPr>
        <w:t xml:space="preserve"> (56%) and mountainous regions (67%) have the biggest experience in attendance on such trainings from the interviewed regions. </w:t>
      </w:r>
      <w:r w:rsidR="00A32088" w:rsidRPr="00F85918">
        <w:rPr>
          <w:rFonts w:ascii="Sylfaen" w:hAnsi="Sylfaen"/>
          <w:sz w:val="24"/>
        </w:rPr>
        <w:t xml:space="preserve">The meetings are least attended in </w:t>
      </w:r>
      <w:proofErr w:type="spellStart"/>
      <w:r w:rsidR="00A32088" w:rsidRPr="00F85918">
        <w:rPr>
          <w:rFonts w:ascii="Sylfaen" w:hAnsi="Sylfaen"/>
          <w:sz w:val="24"/>
        </w:rPr>
        <w:t>Kvemo</w:t>
      </w:r>
      <w:proofErr w:type="spellEnd"/>
      <w:r w:rsidR="00A32088" w:rsidRPr="00F85918">
        <w:rPr>
          <w:rFonts w:ascii="Sylfaen" w:hAnsi="Sylfaen"/>
          <w:sz w:val="24"/>
        </w:rPr>
        <w:t xml:space="preserve"> </w:t>
      </w:r>
      <w:proofErr w:type="spellStart"/>
      <w:r w:rsidR="00A32088" w:rsidRPr="00F85918">
        <w:rPr>
          <w:rFonts w:ascii="Sylfaen" w:hAnsi="Sylfaen"/>
          <w:sz w:val="24"/>
        </w:rPr>
        <w:t>Kartli</w:t>
      </w:r>
      <w:proofErr w:type="spellEnd"/>
      <w:r w:rsidR="00A32088" w:rsidRPr="00F85918">
        <w:rPr>
          <w:rFonts w:ascii="Sylfaen" w:hAnsi="Sylfaen"/>
          <w:sz w:val="24"/>
        </w:rPr>
        <w:t xml:space="preserve"> (22%), </w:t>
      </w:r>
      <w:proofErr w:type="spellStart"/>
      <w:r w:rsidR="00A32088" w:rsidRPr="00F85918">
        <w:rPr>
          <w:rFonts w:ascii="Sylfaen" w:hAnsi="Sylfaen"/>
          <w:sz w:val="24"/>
        </w:rPr>
        <w:t>Shida</w:t>
      </w:r>
      <w:proofErr w:type="spellEnd"/>
      <w:r w:rsidR="00A32088" w:rsidRPr="00F85918">
        <w:rPr>
          <w:rFonts w:ascii="Sylfaen" w:hAnsi="Sylfaen"/>
          <w:sz w:val="24"/>
        </w:rPr>
        <w:t xml:space="preserve"> </w:t>
      </w:r>
      <w:proofErr w:type="spellStart"/>
      <w:r w:rsidR="00A32088" w:rsidRPr="00F85918">
        <w:rPr>
          <w:rFonts w:ascii="Sylfaen" w:hAnsi="Sylfaen"/>
          <w:sz w:val="24"/>
        </w:rPr>
        <w:t>Kartli</w:t>
      </w:r>
      <w:proofErr w:type="spellEnd"/>
      <w:r w:rsidR="00A32088" w:rsidRPr="00F85918">
        <w:rPr>
          <w:rFonts w:ascii="Sylfaen" w:hAnsi="Sylfaen"/>
          <w:sz w:val="24"/>
        </w:rPr>
        <w:t xml:space="preserve"> (39%) and Tbilisi (30%). (See Annex N2)</w:t>
      </w:r>
    </w:p>
    <w:p w:rsidR="00A32088" w:rsidRPr="00F85918" w:rsidRDefault="00A32088" w:rsidP="00A32088">
      <w:pPr>
        <w:tabs>
          <w:tab w:val="left" w:pos="8110"/>
        </w:tabs>
        <w:jc w:val="both"/>
        <w:rPr>
          <w:rFonts w:ascii="Sylfaen" w:hAnsi="Sylfaen"/>
          <w:sz w:val="24"/>
        </w:rPr>
      </w:pPr>
      <w:r w:rsidRPr="00F85918">
        <w:rPr>
          <w:rFonts w:ascii="Sylfaen" w:hAnsi="Sylfaen"/>
          <w:sz w:val="24"/>
        </w:rPr>
        <w:t xml:space="preserve">The analysis of the data in the context of directions shows that the Agricultural (65%) and Engineering (-74% Other Engineering) students are mostly informed about the partner organizations of the vocational institutions. The least informed directions are Business (38%), Art (33%) and IT engineering directions (36%). </w:t>
      </w:r>
    </w:p>
    <w:p w:rsidR="00A32088" w:rsidRPr="00F85918" w:rsidRDefault="00A32088" w:rsidP="00A32088">
      <w:pPr>
        <w:tabs>
          <w:tab w:val="left" w:pos="8110"/>
        </w:tabs>
        <w:jc w:val="both"/>
        <w:rPr>
          <w:rFonts w:ascii="Sylfaen" w:hAnsi="Sylfaen"/>
          <w:sz w:val="24"/>
        </w:rPr>
      </w:pPr>
      <w:r w:rsidRPr="00F85918">
        <w:rPr>
          <w:rFonts w:ascii="Sylfaen" w:hAnsi="Sylfaen"/>
          <w:sz w:val="24"/>
        </w:rPr>
        <w:t xml:space="preserve">The research results show that the meetings with the similar organizations are attended by the students of Agricultural (63%) and Construction Engineering (62%) directions at least once. </w:t>
      </w:r>
      <w:r w:rsidR="00A45218" w:rsidRPr="00F85918">
        <w:rPr>
          <w:rFonts w:ascii="Sylfaen" w:hAnsi="Sylfaen"/>
          <w:sz w:val="24"/>
        </w:rPr>
        <w:t>The</w:t>
      </w:r>
      <w:r w:rsidR="00A45218">
        <w:rPr>
          <w:rFonts w:ascii="Sylfaen" w:hAnsi="Sylfaen"/>
        </w:rPr>
        <w:t xml:space="preserve"> </w:t>
      </w:r>
      <w:r w:rsidR="00A45218" w:rsidRPr="00F85918">
        <w:rPr>
          <w:rFonts w:ascii="Sylfaen" w:hAnsi="Sylfaen"/>
          <w:sz w:val="24"/>
        </w:rPr>
        <w:t>meetings are least attended by Business (26%), Art (32%) and IT Engineering directions (30%). (See Annex N3)</w:t>
      </w:r>
    </w:p>
    <w:p w:rsidR="00A45218" w:rsidRPr="00F85918" w:rsidRDefault="00A45218" w:rsidP="00A32088">
      <w:pPr>
        <w:tabs>
          <w:tab w:val="left" w:pos="8110"/>
        </w:tabs>
        <w:jc w:val="both"/>
        <w:rPr>
          <w:rFonts w:ascii="Sylfaen" w:hAnsi="Sylfaen"/>
          <w:sz w:val="24"/>
        </w:rPr>
      </w:pPr>
      <w:r w:rsidRPr="00F85918">
        <w:rPr>
          <w:rFonts w:ascii="Sylfaen" w:hAnsi="Sylfaen"/>
          <w:sz w:val="24"/>
        </w:rPr>
        <w:t xml:space="preserve">The students, who acquire the information about the partner organizations of their institutions, assessed their relation with the mentioned organizations. </w:t>
      </w:r>
    </w:p>
    <w:p w:rsidR="00A45218" w:rsidRPr="00F85918" w:rsidRDefault="00A45218" w:rsidP="00A32088">
      <w:pPr>
        <w:tabs>
          <w:tab w:val="left" w:pos="8110"/>
        </w:tabs>
        <w:jc w:val="both"/>
        <w:rPr>
          <w:rFonts w:ascii="Sylfaen" w:hAnsi="Sylfaen"/>
          <w:sz w:val="24"/>
        </w:rPr>
      </w:pPr>
      <w:r w:rsidRPr="00F85918">
        <w:rPr>
          <w:rFonts w:ascii="Sylfaen" w:hAnsi="Sylfaen"/>
          <w:sz w:val="24"/>
        </w:rPr>
        <w:t xml:space="preserve">According to the research data, 85% of the vocational students say that the partner organizations of their institution work in the fields, which are taught at their schools. It should be noted that 86% of the students desire to be employed </w:t>
      </w:r>
      <w:r w:rsidR="00203999">
        <w:rPr>
          <w:rFonts w:ascii="Sylfaen" w:hAnsi="Sylfaen"/>
          <w:sz w:val="24"/>
        </w:rPr>
        <w:t>by</w:t>
      </w:r>
      <w:r w:rsidRPr="00F85918">
        <w:rPr>
          <w:rFonts w:ascii="Sylfaen" w:hAnsi="Sylfaen"/>
          <w:sz w:val="24"/>
        </w:rPr>
        <w:t xml:space="preserve"> the partner organizations after </w:t>
      </w:r>
      <w:r w:rsidR="00203999">
        <w:rPr>
          <w:rFonts w:ascii="Sylfaen" w:hAnsi="Sylfaen"/>
          <w:sz w:val="24"/>
        </w:rPr>
        <w:t>graduation</w:t>
      </w:r>
      <w:r w:rsidRPr="00F85918">
        <w:rPr>
          <w:rFonts w:ascii="Sylfaen" w:hAnsi="Sylfaen"/>
          <w:sz w:val="24"/>
        </w:rPr>
        <w:t xml:space="preserve">. It should be noted that the employment chances are believed </w:t>
      </w:r>
      <w:r w:rsidR="000F23EC" w:rsidRPr="00F85918">
        <w:rPr>
          <w:rFonts w:ascii="Sylfaen" w:hAnsi="Sylfaen"/>
          <w:sz w:val="24"/>
        </w:rPr>
        <w:t xml:space="preserve">to be real </w:t>
      </w:r>
      <w:r w:rsidRPr="00F85918">
        <w:rPr>
          <w:rFonts w:ascii="Sylfaen" w:hAnsi="Sylfaen"/>
          <w:sz w:val="24"/>
        </w:rPr>
        <w:t>by 80% of the students. According to the research data, it can be said that the employment</w:t>
      </w:r>
      <w:r w:rsidR="00203999">
        <w:rPr>
          <w:rFonts w:ascii="Sylfaen" w:hAnsi="Sylfaen"/>
          <w:sz w:val="24"/>
        </w:rPr>
        <w:t xml:space="preserve"> by</w:t>
      </w:r>
      <w:r w:rsidRPr="00F85918">
        <w:rPr>
          <w:rFonts w:ascii="Sylfaen" w:hAnsi="Sylfaen"/>
          <w:sz w:val="24"/>
        </w:rPr>
        <w:t xml:space="preserve"> such organizations is prestigious – 85% of students agree with this statement. (See Graph N13)</w:t>
      </w:r>
    </w:p>
    <w:p w:rsidR="00A45218" w:rsidRDefault="00A45218" w:rsidP="00A32088">
      <w:pPr>
        <w:tabs>
          <w:tab w:val="left" w:pos="8110"/>
        </w:tabs>
        <w:jc w:val="both"/>
        <w:rPr>
          <w:rFonts w:ascii="Sylfaen" w:hAnsi="Sylfaen"/>
          <w:b/>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203999" w:rsidRDefault="00203999" w:rsidP="00A32088">
      <w:pPr>
        <w:tabs>
          <w:tab w:val="left" w:pos="8110"/>
        </w:tabs>
        <w:jc w:val="both"/>
        <w:rPr>
          <w:rFonts w:ascii="Sylfaen" w:hAnsi="Sylfaen"/>
          <w:b/>
          <w:sz w:val="24"/>
        </w:rPr>
      </w:pPr>
    </w:p>
    <w:p w:rsidR="00A45218" w:rsidRPr="00203999" w:rsidRDefault="00A45218" w:rsidP="00A32088">
      <w:pPr>
        <w:tabs>
          <w:tab w:val="left" w:pos="8110"/>
        </w:tabs>
        <w:jc w:val="both"/>
        <w:rPr>
          <w:rFonts w:ascii="Sylfaen" w:hAnsi="Sylfaen"/>
          <w:b/>
          <w:sz w:val="24"/>
        </w:rPr>
      </w:pPr>
      <w:r w:rsidRPr="00203999">
        <w:rPr>
          <w:rFonts w:ascii="Sylfaen" w:hAnsi="Sylfaen"/>
          <w:b/>
          <w:sz w:val="24"/>
        </w:rPr>
        <w:lastRenderedPageBreak/>
        <w:t>Graph N13. Attitudes towards the partner organizations</w:t>
      </w:r>
    </w:p>
    <w:p w:rsidR="00A45218" w:rsidRDefault="00A45218" w:rsidP="00A32088">
      <w:pPr>
        <w:tabs>
          <w:tab w:val="left" w:pos="8110"/>
        </w:tabs>
        <w:jc w:val="both"/>
        <w:rPr>
          <w:rFonts w:ascii="Sylfaen" w:hAnsi="Sylfaen"/>
        </w:rPr>
      </w:pPr>
      <w:r w:rsidRPr="00A45218">
        <w:rPr>
          <w:rFonts w:ascii="Sylfaen" w:hAnsi="Sylfaen"/>
          <w:noProof/>
        </w:rPr>
        <w:drawing>
          <wp:inline distT="0" distB="0" distL="0" distR="0">
            <wp:extent cx="5705475" cy="2764465"/>
            <wp:effectExtent l="19050" t="0" r="952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F23EC" w:rsidRDefault="000F23EC" w:rsidP="000F23EC">
      <w:pPr>
        <w:pStyle w:val="Bullet"/>
        <w:spacing w:after="0" w:line="276" w:lineRule="auto"/>
        <w:ind w:right="270"/>
        <w:rPr>
          <w:rFonts w:ascii="Sylfaen" w:hAnsi="Sylfaen"/>
          <w:sz w:val="16"/>
          <w:szCs w:val="16"/>
        </w:rPr>
      </w:pPr>
      <w:r w:rsidRPr="000F383F">
        <w:rPr>
          <w:rFonts w:ascii="Sylfaen" w:hAnsi="Sylfaen"/>
          <w:b/>
          <w:sz w:val="16"/>
          <w:szCs w:val="16"/>
          <w:lang w:val="ka-GE"/>
        </w:rPr>
        <w:t xml:space="preserve">Note: </w:t>
      </w:r>
      <w:r>
        <w:rPr>
          <w:rFonts w:ascii="Sylfaen" w:hAnsi="Sylfaen"/>
          <w:sz w:val="16"/>
          <w:szCs w:val="16"/>
        </w:rPr>
        <w:t>the answers</w:t>
      </w:r>
      <w:r w:rsidRPr="00D82F71">
        <w:rPr>
          <w:rFonts w:ascii="Sylfaen" w:hAnsi="Sylfaen"/>
          <w:sz w:val="16"/>
          <w:szCs w:val="16"/>
          <w:lang w:val="ka-GE"/>
        </w:rPr>
        <w:t xml:space="preserve"> “I completely agree” and “I agree”</w:t>
      </w:r>
      <w:r>
        <w:rPr>
          <w:rFonts w:ascii="Sylfaen" w:hAnsi="Sylfaen"/>
          <w:sz w:val="16"/>
          <w:szCs w:val="16"/>
        </w:rPr>
        <w:t xml:space="preserve"> are totaled in the answer </w:t>
      </w:r>
      <w:r w:rsidRPr="00D82F71">
        <w:rPr>
          <w:rFonts w:ascii="Sylfaen" w:hAnsi="Sylfaen"/>
          <w:sz w:val="16"/>
          <w:szCs w:val="16"/>
          <w:lang w:val="ka-GE"/>
        </w:rPr>
        <w:t xml:space="preserve">“I agree” </w:t>
      </w:r>
      <w:r>
        <w:rPr>
          <w:rFonts w:ascii="Sylfaen" w:hAnsi="Sylfaen"/>
          <w:sz w:val="16"/>
          <w:szCs w:val="16"/>
        </w:rPr>
        <w:t xml:space="preserve">and the answers </w:t>
      </w:r>
      <w:r w:rsidRPr="00D82F71">
        <w:rPr>
          <w:rFonts w:ascii="Sylfaen" w:hAnsi="Sylfaen"/>
          <w:sz w:val="16"/>
          <w:szCs w:val="16"/>
          <w:lang w:val="ka-GE"/>
        </w:rPr>
        <w:t xml:space="preserve">“I do not completely agree” and “I do </w:t>
      </w:r>
      <w:r w:rsidRPr="00D82F71">
        <w:rPr>
          <w:rFonts w:ascii="Sylfaen" w:hAnsi="Sylfaen"/>
          <w:sz w:val="16"/>
          <w:szCs w:val="16"/>
        </w:rPr>
        <w:t>not agree</w:t>
      </w:r>
      <w:r w:rsidRPr="00D82F71">
        <w:rPr>
          <w:rFonts w:ascii="Sylfaen" w:hAnsi="Sylfaen"/>
          <w:sz w:val="16"/>
          <w:szCs w:val="16"/>
          <w:lang w:val="ka-GE"/>
        </w:rPr>
        <w:t>”</w:t>
      </w:r>
      <w:r>
        <w:rPr>
          <w:rFonts w:ascii="Sylfaen" w:hAnsi="Sylfaen"/>
          <w:sz w:val="16"/>
          <w:szCs w:val="16"/>
        </w:rPr>
        <w:t xml:space="preserve"> are totaled in the answers </w:t>
      </w:r>
      <w:r w:rsidRPr="00D82F71">
        <w:rPr>
          <w:rFonts w:ascii="Sylfaen" w:hAnsi="Sylfaen"/>
          <w:sz w:val="16"/>
          <w:szCs w:val="16"/>
          <w:lang w:val="ka-GE"/>
        </w:rPr>
        <w:t xml:space="preserve">“I do not </w:t>
      </w:r>
      <w:r>
        <w:rPr>
          <w:rFonts w:ascii="Sylfaen" w:hAnsi="Sylfaen"/>
          <w:sz w:val="16"/>
          <w:szCs w:val="16"/>
          <w:lang w:val="ka-GE"/>
        </w:rPr>
        <w:t>agree”</w:t>
      </w:r>
      <w:r w:rsidRPr="00D82F71">
        <w:rPr>
          <w:rFonts w:ascii="Sylfaen" w:hAnsi="Sylfaen"/>
          <w:sz w:val="16"/>
          <w:szCs w:val="16"/>
        </w:rPr>
        <w:t>.</w:t>
      </w:r>
    </w:p>
    <w:p w:rsidR="00A32088" w:rsidRDefault="00A32088" w:rsidP="00A32088">
      <w:pPr>
        <w:tabs>
          <w:tab w:val="left" w:pos="8110"/>
        </w:tabs>
        <w:jc w:val="both"/>
        <w:rPr>
          <w:rFonts w:ascii="Sylfaen" w:hAnsi="Sylfaen"/>
        </w:rPr>
      </w:pPr>
    </w:p>
    <w:p w:rsidR="00F108D1" w:rsidRPr="00F85918" w:rsidRDefault="00F108D1" w:rsidP="00A32088">
      <w:pPr>
        <w:tabs>
          <w:tab w:val="left" w:pos="8110"/>
        </w:tabs>
        <w:jc w:val="both"/>
        <w:rPr>
          <w:rFonts w:ascii="Sylfaen" w:hAnsi="Sylfaen"/>
          <w:sz w:val="24"/>
        </w:rPr>
      </w:pPr>
      <w:r w:rsidRPr="00F85918">
        <w:rPr>
          <w:rFonts w:ascii="Sylfaen" w:hAnsi="Sylfaen"/>
          <w:sz w:val="24"/>
        </w:rPr>
        <w:t xml:space="preserve">The analysis of the data from a regional perspective shows that the attitude towards the partner organizations is positive in each region. </w:t>
      </w:r>
    </w:p>
    <w:p w:rsidR="00F108D1" w:rsidRPr="00F85918" w:rsidRDefault="00F108D1" w:rsidP="00A32088">
      <w:pPr>
        <w:tabs>
          <w:tab w:val="left" w:pos="8110"/>
        </w:tabs>
        <w:jc w:val="both"/>
        <w:rPr>
          <w:rFonts w:ascii="Sylfaen" w:hAnsi="Sylfaen"/>
          <w:sz w:val="24"/>
        </w:rPr>
      </w:pPr>
      <w:r w:rsidRPr="00F85918">
        <w:rPr>
          <w:rFonts w:ascii="Sylfaen" w:hAnsi="Sylfaen"/>
          <w:sz w:val="24"/>
        </w:rPr>
        <w:t xml:space="preserve">According to the research data, the majority of the students of the vocational institution of Adjara (95%), mountainous region (89%) and </w:t>
      </w:r>
      <w:proofErr w:type="spellStart"/>
      <w:r w:rsidRPr="00F85918">
        <w:rPr>
          <w:rFonts w:ascii="Sylfaen" w:hAnsi="Sylfaen"/>
          <w:sz w:val="24"/>
        </w:rPr>
        <w:t>Kakheti</w:t>
      </w:r>
      <w:proofErr w:type="spellEnd"/>
      <w:r w:rsidRPr="00F85918">
        <w:rPr>
          <w:rFonts w:ascii="Sylfaen" w:hAnsi="Sylfaen"/>
          <w:sz w:val="24"/>
        </w:rPr>
        <w:t xml:space="preserve"> Region (89%) say that </w:t>
      </w:r>
      <w:r w:rsidRPr="00F85918">
        <w:rPr>
          <w:rFonts w:ascii="Sylfaen" w:hAnsi="Sylfaen"/>
          <w:b/>
          <w:sz w:val="24"/>
          <w:u w:val="single"/>
        </w:rPr>
        <w:t xml:space="preserve">the partner organizations work in the same field, which is taught </w:t>
      </w:r>
      <w:r w:rsidR="007F0531" w:rsidRPr="00F85918">
        <w:rPr>
          <w:rFonts w:ascii="Sylfaen" w:hAnsi="Sylfaen"/>
          <w:b/>
          <w:sz w:val="24"/>
          <w:u w:val="single"/>
        </w:rPr>
        <w:t>at</w:t>
      </w:r>
      <w:r w:rsidRPr="00F85918">
        <w:rPr>
          <w:rFonts w:ascii="Sylfaen" w:hAnsi="Sylfaen"/>
          <w:b/>
          <w:sz w:val="24"/>
          <w:u w:val="single"/>
        </w:rPr>
        <w:t xml:space="preserve"> their schools</w:t>
      </w:r>
      <w:r w:rsidRPr="00F85918">
        <w:rPr>
          <w:rFonts w:ascii="Sylfaen" w:hAnsi="Sylfaen"/>
          <w:sz w:val="24"/>
          <w:u w:val="single"/>
        </w:rPr>
        <w:t>,</w:t>
      </w:r>
      <w:r w:rsidRPr="00F85918">
        <w:rPr>
          <w:rFonts w:ascii="Sylfaen" w:hAnsi="Sylfaen"/>
          <w:sz w:val="24"/>
        </w:rPr>
        <w:t xml:space="preserve"> this opinion is </w:t>
      </w:r>
      <w:r w:rsidR="00203999">
        <w:rPr>
          <w:rFonts w:ascii="Sylfaen" w:hAnsi="Sylfaen"/>
          <w:sz w:val="24"/>
        </w:rPr>
        <w:t>agreed</w:t>
      </w:r>
      <w:r w:rsidRPr="00F85918">
        <w:rPr>
          <w:rFonts w:ascii="Sylfaen" w:hAnsi="Sylfaen"/>
          <w:sz w:val="24"/>
        </w:rPr>
        <w:t xml:space="preserve"> by relatively less share of vocational students in </w:t>
      </w:r>
      <w:proofErr w:type="spellStart"/>
      <w:r w:rsidRPr="00F85918">
        <w:rPr>
          <w:rFonts w:ascii="Sylfaen" w:hAnsi="Sylfaen"/>
          <w:sz w:val="24"/>
        </w:rPr>
        <w:t>Samegrelo-Zemo</w:t>
      </w:r>
      <w:proofErr w:type="spellEnd"/>
      <w:r w:rsidRPr="00F85918">
        <w:rPr>
          <w:rFonts w:ascii="Sylfaen" w:hAnsi="Sylfaen"/>
          <w:sz w:val="24"/>
        </w:rPr>
        <w:t xml:space="preserve"> </w:t>
      </w:r>
      <w:proofErr w:type="spellStart"/>
      <w:r w:rsidRPr="00F85918">
        <w:rPr>
          <w:rFonts w:ascii="Sylfaen" w:hAnsi="Sylfaen"/>
          <w:sz w:val="24"/>
        </w:rPr>
        <w:t>Svaneti</w:t>
      </w:r>
      <w:proofErr w:type="spellEnd"/>
      <w:r w:rsidRPr="00F85918">
        <w:rPr>
          <w:rFonts w:ascii="Sylfaen" w:hAnsi="Sylfaen"/>
          <w:sz w:val="24"/>
        </w:rPr>
        <w:t xml:space="preserve"> (79%), </w:t>
      </w:r>
      <w:proofErr w:type="spellStart"/>
      <w:r w:rsidRPr="00F85918">
        <w:rPr>
          <w:rFonts w:ascii="Sylfaen" w:hAnsi="Sylfaen"/>
          <w:sz w:val="24"/>
        </w:rPr>
        <w:t>Shida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(79%) and Tbilisi (77%). </w:t>
      </w:r>
      <w:r w:rsidR="00880E7F" w:rsidRPr="00F85918">
        <w:rPr>
          <w:rFonts w:ascii="Sylfaen" w:hAnsi="Sylfaen"/>
          <w:sz w:val="24"/>
        </w:rPr>
        <w:t xml:space="preserve">It should be noted here that the students from Adjara (95%), mountainous region (93%) and </w:t>
      </w:r>
      <w:proofErr w:type="spellStart"/>
      <w:r w:rsidR="00880E7F" w:rsidRPr="00F85918">
        <w:rPr>
          <w:rFonts w:ascii="Sylfaen" w:hAnsi="Sylfaen"/>
          <w:sz w:val="24"/>
        </w:rPr>
        <w:t>Kakheti</w:t>
      </w:r>
      <w:proofErr w:type="spellEnd"/>
      <w:r w:rsidR="00880E7F" w:rsidRPr="00F85918">
        <w:rPr>
          <w:rFonts w:ascii="Sylfaen" w:hAnsi="Sylfaen"/>
          <w:sz w:val="24"/>
        </w:rPr>
        <w:t xml:space="preserve"> Region (94%) </w:t>
      </w:r>
      <w:r w:rsidR="00EC75FC" w:rsidRPr="00F85918">
        <w:rPr>
          <w:rFonts w:ascii="Sylfaen" w:hAnsi="Sylfaen"/>
          <w:b/>
          <w:sz w:val="24"/>
          <w:u w:val="single"/>
        </w:rPr>
        <w:t xml:space="preserve">mostly </w:t>
      </w:r>
      <w:r w:rsidR="00880E7F" w:rsidRPr="00F85918">
        <w:rPr>
          <w:rFonts w:ascii="Sylfaen" w:hAnsi="Sylfaen"/>
          <w:b/>
          <w:sz w:val="24"/>
          <w:u w:val="single"/>
        </w:rPr>
        <w:t xml:space="preserve">express their wish </w:t>
      </w:r>
      <w:r w:rsidR="00EC75FC" w:rsidRPr="00F85918">
        <w:rPr>
          <w:rFonts w:ascii="Sylfaen" w:hAnsi="Sylfaen"/>
          <w:b/>
          <w:sz w:val="24"/>
          <w:u w:val="single"/>
        </w:rPr>
        <w:t xml:space="preserve">to be employed </w:t>
      </w:r>
      <w:r w:rsidR="007F0531" w:rsidRPr="00F85918">
        <w:rPr>
          <w:rFonts w:ascii="Sylfaen" w:hAnsi="Sylfaen"/>
          <w:b/>
          <w:sz w:val="24"/>
          <w:u w:val="single"/>
        </w:rPr>
        <w:t>by</w:t>
      </w:r>
      <w:r w:rsidR="00EC75FC" w:rsidRPr="00F85918">
        <w:rPr>
          <w:rFonts w:ascii="Sylfaen" w:hAnsi="Sylfaen"/>
          <w:b/>
          <w:sz w:val="24"/>
          <w:u w:val="single"/>
        </w:rPr>
        <w:t xml:space="preserve"> the partner organizations.</w:t>
      </w:r>
      <w:r w:rsidR="00EC75FC" w:rsidRPr="00F85918">
        <w:rPr>
          <w:rFonts w:ascii="Sylfaen" w:hAnsi="Sylfaen"/>
          <w:sz w:val="24"/>
        </w:rPr>
        <w:t xml:space="preserve"> </w:t>
      </w:r>
    </w:p>
    <w:p w:rsidR="00EC75FC" w:rsidRPr="00F85918" w:rsidRDefault="00EC75FC" w:rsidP="00A32088">
      <w:pPr>
        <w:tabs>
          <w:tab w:val="left" w:pos="8110"/>
        </w:tabs>
        <w:jc w:val="both"/>
        <w:rPr>
          <w:rFonts w:ascii="Sylfaen" w:hAnsi="Sylfaen"/>
          <w:sz w:val="24"/>
        </w:rPr>
      </w:pPr>
      <w:r w:rsidRPr="00F85918">
        <w:rPr>
          <w:rFonts w:ascii="Sylfaen" w:hAnsi="Sylfaen"/>
          <w:sz w:val="24"/>
        </w:rPr>
        <w:t xml:space="preserve">Mostly students from </w:t>
      </w:r>
      <w:proofErr w:type="spellStart"/>
      <w:r w:rsidRPr="00F85918">
        <w:rPr>
          <w:rFonts w:ascii="Sylfaen" w:hAnsi="Sylfaen"/>
          <w:sz w:val="24"/>
        </w:rPr>
        <w:t>Kakheti</w:t>
      </w:r>
      <w:proofErr w:type="spellEnd"/>
      <w:r w:rsidRPr="00F85918">
        <w:rPr>
          <w:rFonts w:ascii="Sylfaen" w:hAnsi="Sylfaen"/>
          <w:sz w:val="24"/>
        </w:rPr>
        <w:t xml:space="preserve"> (91%), </w:t>
      </w:r>
      <w:proofErr w:type="spellStart"/>
      <w:r w:rsidRPr="00F85918">
        <w:rPr>
          <w:rFonts w:ascii="Sylfaen" w:hAnsi="Sylfaen"/>
          <w:sz w:val="24"/>
        </w:rPr>
        <w:t>Samtskhe-Javakheti</w:t>
      </w:r>
      <w:proofErr w:type="spellEnd"/>
      <w:r w:rsidRPr="00F85918">
        <w:rPr>
          <w:rFonts w:ascii="Sylfaen" w:hAnsi="Sylfaen"/>
          <w:sz w:val="24"/>
        </w:rPr>
        <w:t xml:space="preserve"> (89%) and Adjara (94%) </w:t>
      </w:r>
      <w:r w:rsidR="00CE16D5">
        <w:rPr>
          <w:rFonts w:ascii="Sylfaen" w:hAnsi="Sylfaen"/>
          <w:sz w:val="24"/>
        </w:rPr>
        <w:t xml:space="preserve">think </w:t>
      </w:r>
      <w:r w:rsidRPr="00F85918">
        <w:rPr>
          <w:rFonts w:ascii="Sylfaen" w:hAnsi="Sylfaen"/>
          <w:sz w:val="24"/>
        </w:rPr>
        <w:t xml:space="preserve">the </w:t>
      </w:r>
      <w:r w:rsidRPr="00F85918">
        <w:rPr>
          <w:rFonts w:ascii="Sylfaen" w:hAnsi="Sylfaen"/>
          <w:b/>
          <w:sz w:val="24"/>
          <w:u w:val="single"/>
        </w:rPr>
        <w:t xml:space="preserve">chance to be employed </w:t>
      </w:r>
      <w:r w:rsidR="007F0531" w:rsidRPr="00F85918">
        <w:rPr>
          <w:rFonts w:ascii="Sylfaen" w:hAnsi="Sylfaen"/>
          <w:b/>
          <w:sz w:val="24"/>
          <w:u w:val="single"/>
        </w:rPr>
        <w:t>by the</w:t>
      </w:r>
      <w:r w:rsidR="00203999">
        <w:rPr>
          <w:rFonts w:ascii="Sylfaen" w:hAnsi="Sylfaen"/>
          <w:b/>
          <w:sz w:val="24"/>
          <w:u w:val="single"/>
        </w:rPr>
        <w:t xml:space="preserve"> partner organizations </w:t>
      </w:r>
      <w:r w:rsidR="00CE16D5">
        <w:rPr>
          <w:rFonts w:ascii="Sylfaen" w:hAnsi="Sylfaen"/>
          <w:b/>
          <w:sz w:val="24"/>
          <w:u w:val="single"/>
        </w:rPr>
        <w:t xml:space="preserve">is </w:t>
      </w:r>
      <w:r w:rsidRPr="00F85918">
        <w:rPr>
          <w:rFonts w:ascii="Sylfaen" w:hAnsi="Sylfaen"/>
          <w:b/>
          <w:sz w:val="24"/>
          <w:u w:val="single"/>
        </w:rPr>
        <w:t>real</w:t>
      </w:r>
      <w:r w:rsidRPr="00F85918">
        <w:rPr>
          <w:rFonts w:ascii="Sylfaen" w:hAnsi="Sylfaen"/>
          <w:sz w:val="24"/>
        </w:rPr>
        <w:t xml:space="preserve">, but </w:t>
      </w:r>
      <w:r w:rsidR="007F0531" w:rsidRPr="00F85918">
        <w:rPr>
          <w:rFonts w:ascii="Sylfaen" w:hAnsi="Sylfaen"/>
          <w:sz w:val="24"/>
        </w:rPr>
        <w:t>fewer</w:t>
      </w:r>
      <w:r w:rsidRPr="00F85918">
        <w:rPr>
          <w:rFonts w:ascii="Sylfaen" w:hAnsi="Sylfaen"/>
          <w:sz w:val="24"/>
        </w:rPr>
        <w:t xml:space="preserve"> students think in same way in </w:t>
      </w:r>
      <w:proofErr w:type="spellStart"/>
      <w:r w:rsidRPr="00F85918">
        <w:rPr>
          <w:rFonts w:ascii="Sylfaen" w:hAnsi="Sylfaen"/>
          <w:sz w:val="24"/>
        </w:rPr>
        <w:t>Shida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(71%), Tbilisi (71%) and </w:t>
      </w:r>
      <w:proofErr w:type="spellStart"/>
      <w:r w:rsidRPr="00F85918">
        <w:rPr>
          <w:rFonts w:ascii="Sylfaen" w:hAnsi="Sylfaen"/>
          <w:sz w:val="24"/>
        </w:rPr>
        <w:t>Samegrelo-Zemo</w:t>
      </w:r>
      <w:proofErr w:type="spellEnd"/>
      <w:r w:rsidRPr="00F85918">
        <w:rPr>
          <w:rFonts w:ascii="Sylfaen" w:hAnsi="Sylfaen"/>
          <w:sz w:val="24"/>
        </w:rPr>
        <w:t xml:space="preserve"> </w:t>
      </w:r>
      <w:proofErr w:type="spellStart"/>
      <w:r w:rsidRPr="00F85918">
        <w:rPr>
          <w:rFonts w:ascii="Sylfaen" w:hAnsi="Sylfaen"/>
          <w:sz w:val="24"/>
        </w:rPr>
        <w:t>Svaneti</w:t>
      </w:r>
      <w:proofErr w:type="spellEnd"/>
      <w:r w:rsidRPr="00F85918">
        <w:rPr>
          <w:rFonts w:ascii="Sylfaen" w:hAnsi="Sylfaen"/>
          <w:sz w:val="24"/>
        </w:rPr>
        <w:t xml:space="preserve"> (71%). </w:t>
      </w:r>
    </w:p>
    <w:p w:rsidR="00EC75FC" w:rsidRPr="00F85918" w:rsidRDefault="00EC75FC" w:rsidP="00A32088">
      <w:pPr>
        <w:tabs>
          <w:tab w:val="left" w:pos="8110"/>
        </w:tabs>
        <w:jc w:val="both"/>
        <w:rPr>
          <w:rFonts w:ascii="Sylfaen" w:hAnsi="Sylfaen"/>
          <w:sz w:val="24"/>
        </w:rPr>
      </w:pPr>
      <w:r w:rsidRPr="00F85918">
        <w:rPr>
          <w:rFonts w:ascii="Sylfaen" w:hAnsi="Sylfaen"/>
          <w:sz w:val="24"/>
        </w:rPr>
        <w:t xml:space="preserve">Mostly students from </w:t>
      </w:r>
      <w:proofErr w:type="spellStart"/>
      <w:r w:rsidRPr="00F85918">
        <w:rPr>
          <w:rFonts w:ascii="Sylfaen" w:hAnsi="Sylfaen"/>
          <w:sz w:val="24"/>
        </w:rPr>
        <w:t>Kakheti</w:t>
      </w:r>
      <w:proofErr w:type="spellEnd"/>
      <w:r w:rsidRPr="00F85918">
        <w:rPr>
          <w:rFonts w:ascii="Sylfaen" w:hAnsi="Sylfaen"/>
          <w:sz w:val="24"/>
        </w:rPr>
        <w:t xml:space="preserve"> (93%), </w:t>
      </w:r>
      <w:proofErr w:type="spellStart"/>
      <w:r w:rsidRPr="00F85918">
        <w:rPr>
          <w:rFonts w:ascii="Sylfaen" w:hAnsi="Sylfaen"/>
          <w:sz w:val="24"/>
        </w:rPr>
        <w:t>Samtskhe-Javakheti</w:t>
      </w:r>
      <w:proofErr w:type="spellEnd"/>
      <w:r w:rsidRPr="00F85918">
        <w:rPr>
          <w:rFonts w:ascii="Sylfaen" w:hAnsi="Sylfaen"/>
          <w:sz w:val="24"/>
        </w:rPr>
        <w:t xml:space="preserve"> (95%) and Adjara (96%) think that it is </w:t>
      </w:r>
      <w:r w:rsidRPr="00F85918">
        <w:rPr>
          <w:rFonts w:ascii="Sylfaen" w:hAnsi="Sylfaen"/>
          <w:b/>
          <w:sz w:val="24"/>
          <w:u w:val="single"/>
        </w:rPr>
        <w:t xml:space="preserve">prestigious to be employed </w:t>
      </w:r>
      <w:r w:rsidR="007F0531" w:rsidRPr="00F85918">
        <w:rPr>
          <w:rFonts w:ascii="Sylfaen" w:hAnsi="Sylfaen"/>
          <w:b/>
          <w:sz w:val="24"/>
          <w:u w:val="single"/>
        </w:rPr>
        <w:t>by the</w:t>
      </w:r>
      <w:r w:rsidRPr="00F85918">
        <w:rPr>
          <w:rFonts w:ascii="Sylfaen" w:hAnsi="Sylfaen"/>
          <w:b/>
          <w:sz w:val="24"/>
          <w:u w:val="single"/>
        </w:rPr>
        <w:t xml:space="preserve"> partner organizations.</w:t>
      </w:r>
      <w:r w:rsidRPr="00F85918">
        <w:rPr>
          <w:rFonts w:ascii="Sylfaen" w:hAnsi="Sylfaen"/>
          <w:b/>
          <w:sz w:val="24"/>
        </w:rPr>
        <w:t xml:space="preserve"> </w:t>
      </w:r>
      <w:r w:rsidRPr="00F85918">
        <w:rPr>
          <w:rFonts w:ascii="Sylfaen" w:hAnsi="Sylfaen"/>
          <w:sz w:val="24"/>
        </w:rPr>
        <w:t xml:space="preserve">But relatively </w:t>
      </w:r>
      <w:r w:rsidR="00121BF3" w:rsidRPr="00F85918">
        <w:rPr>
          <w:rFonts w:ascii="Sylfaen" w:hAnsi="Sylfaen"/>
          <w:sz w:val="24"/>
        </w:rPr>
        <w:t>fewer</w:t>
      </w:r>
      <w:r w:rsidRPr="00F85918">
        <w:rPr>
          <w:rFonts w:ascii="Sylfaen" w:hAnsi="Sylfaen"/>
          <w:sz w:val="24"/>
        </w:rPr>
        <w:t xml:space="preserve"> students think in the same way in </w:t>
      </w:r>
      <w:proofErr w:type="spellStart"/>
      <w:r w:rsidRPr="00F85918">
        <w:rPr>
          <w:rFonts w:ascii="Sylfaen" w:hAnsi="Sylfaen"/>
          <w:sz w:val="24"/>
        </w:rPr>
        <w:t>Guria</w:t>
      </w:r>
      <w:proofErr w:type="spellEnd"/>
      <w:r w:rsidRPr="00F85918">
        <w:rPr>
          <w:rFonts w:ascii="Sylfaen" w:hAnsi="Sylfaen"/>
          <w:sz w:val="24"/>
        </w:rPr>
        <w:t xml:space="preserve"> (73%) and </w:t>
      </w:r>
      <w:proofErr w:type="spellStart"/>
      <w:r w:rsidRPr="00F85918">
        <w:rPr>
          <w:rFonts w:ascii="Sylfaen" w:hAnsi="Sylfaen"/>
          <w:sz w:val="24"/>
        </w:rPr>
        <w:t>Shida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(75%). (See Annex N2)</w:t>
      </w:r>
    </w:p>
    <w:p w:rsidR="00EC75FC" w:rsidRPr="00F85918" w:rsidRDefault="00EC75FC" w:rsidP="00A32088">
      <w:pPr>
        <w:tabs>
          <w:tab w:val="left" w:pos="8110"/>
        </w:tabs>
        <w:jc w:val="both"/>
        <w:rPr>
          <w:rFonts w:ascii="Sylfaen" w:eastAsia="Times New Roman" w:hAnsi="Sylfaen" w:cs="Sylfaen"/>
          <w:sz w:val="24"/>
        </w:rPr>
      </w:pPr>
      <w:r w:rsidRPr="00F85918">
        <w:rPr>
          <w:rFonts w:ascii="Sylfaen" w:hAnsi="Sylfaen"/>
          <w:sz w:val="24"/>
        </w:rPr>
        <w:lastRenderedPageBreak/>
        <w:t xml:space="preserve">As for the research results according to the </w:t>
      </w:r>
      <w:r w:rsidR="00CE16D5">
        <w:rPr>
          <w:rFonts w:ascii="Sylfaen" w:hAnsi="Sylfaen"/>
          <w:sz w:val="24"/>
        </w:rPr>
        <w:t>segment</w:t>
      </w:r>
      <w:r w:rsidRPr="00F85918">
        <w:rPr>
          <w:rFonts w:ascii="Sylfaen" w:hAnsi="Sylfaen"/>
          <w:sz w:val="24"/>
        </w:rPr>
        <w:t xml:space="preserve"> directions, it is found out that the biggest part of the students of Construction Engineering (89%), </w:t>
      </w:r>
      <w:r w:rsidR="00121BF3" w:rsidRPr="00F85918">
        <w:rPr>
          <w:rFonts w:ascii="Sylfaen" w:hAnsi="Sylfaen"/>
          <w:sz w:val="24"/>
        </w:rPr>
        <w:t>I</w:t>
      </w:r>
      <w:r w:rsidR="00121BF3" w:rsidRPr="00F85918">
        <w:rPr>
          <w:rFonts w:ascii="Sylfaen" w:eastAsia="Times New Roman" w:hAnsi="Sylfaen" w:cs="Sylfaen"/>
          <w:sz w:val="24"/>
        </w:rPr>
        <w:t xml:space="preserve">nterdisciplinary Tourism (92%) and Transport Engineering (90%) say that </w:t>
      </w:r>
      <w:r w:rsidR="00121BF3" w:rsidRPr="00F85918">
        <w:rPr>
          <w:rFonts w:ascii="Sylfaen" w:eastAsia="Times New Roman" w:hAnsi="Sylfaen" w:cs="Sylfaen"/>
          <w:b/>
          <w:sz w:val="24"/>
          <w:u w:val="single"/>
        </w:rPr>
        <w:t>the partner organizations work in the same fields, as they are taught in their schools.</w:t>
      </w:r>
      <w:r w:rsidR="00121BF3" w:rsidRPr="00F85918">
        <w:rPr>
          <w:rFonts w:ascii="Sylfaen" w:eastAsia="Times New Roman" w:hAnsi="Sylfaen" w:cs="Sylfaen"/>
          <w:sz w:val="24"/>
        </w:rPr>
        <w:t xml:space="preserve"> The mentioned opinion is least agreed by the students of Art (74%) and United Sciences (73%). </w:t>
      </w:r>
    </w:p>
    <w:p w:rsidR="006C054F" w:rsidRPr="00F85918" w:rsidRDefault="006C054F" w:rsidP="00A32088">
      <w:pPr>
        <w:tabs>
          <w:tab w:val="left" w:pos="8110"/>
        </w:tabs>
        <w:jc w:val="both"/>
        <w:rPr>
          <w:rFonts w:ascii="Sylfaen" w:hAnsi="Sylfaen"/>
          <w:sz w:val="24"/>
        </w:rPr>
      </w:pPr>
      <w:r w:rsidRPr="00F85918">
        <w:rPr>
          <w:rFonts w:ascii="Sylfaen" w:eastAsia="Times New Roman" w:hAnsi="Sylfaen" w:cs="Sylfaen"/>
          <w:sz w:val="24"/>
        </w:rPr>
        <w:t xml:space="preserve">Mostly the students of Agricultural Sciences (89%), Construction Engineering (95%) and Interdisciplinary Tourism (93%) express </w:t>
      </w:r>
      <w:r w:rsidRPr="00F85918">
        <w:rPr>
          <w:rFonts w:ascii="Sylfaen" w:eastAsia="Times New Roman" w:hAnsi="Sylfaen" w:cs="Sylfaen"/>
          <w:b/>
          <w:sz w:val="24"/>
          <w:u w:val="single"/>
        </w:rPr>
        <w:t>their wish to be employed by the partner organizations.</w:t>
      </w:r>
      <w:r w:rsidRPr="00F85918">
        <w:rPr>
          <w:rFonts w:ascii="Sylfaen" w:eastAsia="Times New Roman" w:hAnsi="Sylfaen" w:cs="Sylfaen"/>
          <w:sz w:val="24"/>
        </w:rPr>
        <w:t xml:space="preserve"> It is obvious that the students of Art (75%) and United Sciences (68%) express the least desire of it. As it has already been mentioned the </w:t>
      </w:r>
      <w:r w:rsidR="007F0531" w:rsidRPr="00F85918">
        <w:rPr>
          <w:rFonts w:ascii="Sylfaen" w:eastAsia="Times New Roman" w:hAnsi="Sylfaen" w:cs="Sylfaen"/>
          <w:sz w:val="24"/>
        </w:rPr>
        <w:t xml:space="preserve">least </w:t>
      </w:r>
      <w:r w:rsidRPr="00F85918">
        <w:rPr>
          <w:rFonts w:ascii="Sylfaen" w:eastAsia="Times New Roman" w:hAnsi="Sylfaen" w:cs="Sylfaen"/>
          <w:sz w:val="24"/>
        </w:rPr>
        <w:t xml:space="preserve">students of those directions </w:t>
      </w:r>
      <w:r w:rsidR="007F0531" w:rsidRPr="00F85918">
        <w:rPr>
          <w:rFonts w:ascii="Sylfaen" w:eastAsia="Times New Roman" w:hAnsi="Sylfaen" w:cs="Sylfaen"/>
          <w:sz w:val="24"/>
        </w:rPr>
        <w:t xml:space="preserve">think that the partner organizations work in the field of their profession. </w:t>
      </w:r>
    </w:p>
    <w:p w:rsidR="000F23EC" w:rsidRPr="00F85918" w:rsidRDefault="007F0531" w:rsidP="00A32088">
      <w:pPr>
        <w:tabs>
          <w:tab w:val="left" w:pos="8110"/>
        </w:tabs>
        <w:jc w:val="both"/>
        <w:rPr>
          <w:rFonts w:ascii="Sylfaen" w:hAnsi="Sylfaen"/>
          <w:sz w:val="24"/>
        </w:rPr>
      </w:pPr>
      <w:r w:rsidRPr="00F85918">
        <w:rPr>
          <w:rFonts w:ascii="Sylfaen" w:hAnsi="Sylfaen"/>
          <w:b/>
          <w:sz w:val="24"/>
          <w:u w:val="single"/>
        </w:rPr>
        <w:t xml:space="preserve">The chance of being employed by the partner organizations are considered real </w:t>
      </w:r>
      <w:r w:rsidRPr="00F85918">
        <w:rPr>
          <w:rFonts w:ascii="Sylfaen" w:hAnsi="Sylfaen"/>
          <w:sz w:val="24"/>
        </w:rPr>
        <w:t xml:space="preserve">mainly by the students of Agricultural Sciences (85%) and Engineering (Other Engineering – 86%; Construction Engineering – 90%) directions, but the students of Business (65%), Art (71%) and United Sciences (69%) </w:t>
      </w:r>
      <w:r w:rsidR="0023418C" w:rsidRPr="00F85918">
        <w:rPr>
          <w:rFonts w:ascii="Sylfaen" w:hAnsi="Sylfaen"/>
          <w:sz w:val="24"/>
        </w:rPr>
        <w:t xml:space="preserve">consider the chance of being employed unreal. </w:t>
      </w:r>
    </w:p>
    <w:p w:rsidR="0023418C" w:rsidRDefault="0023418C" w:rsidP="00A32088">
      <w:pPr>
        <w:tabs>
          <w:tab w:val="left" w:pos="8110"/>
        </w:tabs>
        <w:jc w:val="both"/>
        <w:rPr>
          <w:rFonts w:ascii="Sylfaen" w:hAnsi="Sylfaen"/>
          <w:sz w:val="24"/>
        </w:rPr>
      </w:pPr>
      <w:r w:rsidRPr="00F85918">
        <w:rPr>
          <w:rFonts w:ascii="Sylfaen" w:hAnsi="Sylfaen"/>
          <w:sz w:val="24"/>
        </w:rPr>
        <w:t xml:space="preserve">According to the </w:t>
      </w:r>
      <w:r w:rsidR="00CE16D5" w:rsidRPr="00F85918">
        <w:rPr>
          <w:rFonts w:ascii="Sylfaen" w:hAnsi="Sylfaen"/>
          <w:sz w:val="24"/>
        </w:rPr>
        <w:t xml:space="preserve">research </w:t>
      </w:r>
      <w:r w:rsidRPr="00F85918">
        <w:rPr>
          <w:rFonts w:ascii="Sylfaen" w:hAnsi="Sylfaen"/>
          <w:sz w:val="24"/>
        </w:rPr>
        <w:t xml:space="preserve">results, </w:t>
      </w:r>
      <w:r w:rsidR="00CE16D5">
        <w:rPr>
          <w:rFonts w:ascii="Sylfaen" w:hAnsi="Sylfaen"/>
          <w:sz w:val="24"/>
        </w:rPr>
        <w:t>we can say</w:t>
      </w:r>
      <w:r w:rsidRPr="00F85918">
        <w:rPr>
          <w:rFonts w:ascii="Sylfaen" w:hAnsi="Sylfaen"/>
          <w:sz w:val="24"/>
        </w:rPr>
        <w:t xml:space="preserve"> that the students who agree that </w:t>
      </w:r>
      <w:r w:rsidRPr="00F85918">
        <w:rPr>
          <w:rFonts w:ascii="Sylfaen" w:hAnsi="Sylfaen"/>
          <w:b/>
          <w:sz w:val="24"/>
          <w:u w:val="single"/>
        </w:rPr>
        <w:t>employment by the partner organizations is prestigious</w:t>
      </w:r>
      <w:r w:rsidRPr="00F85918">
        <w:rPr>
          <w:rFonts w:ascii="Sylfaen" w:hAnsi="Sylfaen"/>
          <w:sz w:val="24"/>
        </w:rPr>
        <w:t>, mostly express their wish to be employed by those organizations. (Agricultural Sciences – 85%, Construction Engineering – 90%) (See Annex N3)</w:t>
      </w:r>
    </w:p>
    <w:p w:rsidR="00CE16D5" w:rsidRPr="00F85918" w:rsidRDefault="00CE16D5" w:rsidP="00A32088">
      <w:pPr>
        <w:tabs>
          <w:tab w:val="left" w:pos="8110"/>
        </w:tabs>
        <w:jc w:val="both"/>
        <w:rPr>
          <w:rFonts w:ascii="Sylfaen" w:hAnsi="Sylfaen"/>
          <w:sz w:val="24"/>
        </w:rPr>
      </w:pPr>
    </w:p>
    <w:p w:rsidR="0023418C" w:rsidRPr="00F85918" w:rsidRDefault="0023418C" w:rsidP="0023418C">
      <w:pPr>
        <w:pStyle w:val="ListParagraph"/>
        <w:numPr>
          <w:ilvl w:val="2"/>
          <w:numId w:val="32"/>
        </w:numPr>
        <w:rPr>
          <w:rFonts w:ascii="Sylfaen" w:hAnsi="Sylfaen"/>
          <w:b/>
          <w:sz w:val="24"/>
        </w:rPr>
      </w:pPr>
      <w:r w:rsidRPr="00F85918">
        <w:rPr>
          <w:rFonts w:ascii="Sylfaen" w:hAnsi="Sylfaen"/>
          <w:b/>
          <w:sz w:val="24"/>
        </w:rPr>
        <w:t>Experience in practical training and assessment</w:t>
      </w:r>
    </w:p>
    <w:p w:rsidR="0023418C" w:rsidRPr="00F85918" w:rsidRDefault="0023418C" w:rsidP="0023418C">
      <w:pPr>
        <w:rPr>
          <w:rFonts w:ascii="Sylfaen" w:hAnsi="Sylfaen"/>
          <w:sz w:val="24"/>
        </w:rPr>
      </w:pPr>
      <w:r w:rsidRPr="00F85918">
        <w:rPr>
          <w:rFonts w:ascii="Sylfaen" w:hAnsi="Sylfaen"/>
          <w:sz w:val="24"/>
        </w:rPr>
        <w:t>Research results show that the experience of undertaking the practical trainings at an enterprise or an organization is acquired by 30% of the respondents. (See Graph N14)</w:t>
      </w:r>
    </w:p>
    <w:p w:rsidR="00CE16D5" w:rsidRDefault="00CE16D5" w:rsidP="0023418C">
      <w:pPr>
        <w:rPr>
          <w:rFonts w:ascii="Sylfaen" w:hAnsi="Sylfaen"/>
          <w:b/>
        </w:rPr>
      </w:pPr>
    </w:p>
    <w:p w:rsidR="0023418C" w:rsidRPr="0023418C" w:rsidRDefault="0023418C" w:rsidP="0023418C">
      <w:pPr>
        <w:rPr>
          <w:rFonts w:ascii="Sylfaen" w:hAnsi="Sylfaen"/>
          <w:b/>
        </w:rPr>
      </w:pPr>
      <w:r w:rsidRPr="0023418C">
        <w:rPr>
          <w:rFonts w:ascii="Sylfaen" w:hAnsi="Sylfaen"/>
          <w:b/>
        </w:rPr>
        <w:t>Graph N14. Experience in practical training (N=1825)</w:t>
      </w:r>
    </w:p>
    <w:p w:rsidR="007F0486" w:rsidRDefault="0023418C" w:rsidP="0023418C">
      <w:pPr>
        <w:rPr>
          <w:rFonts w:ascii="Sylfaen" w:hAnsi="Sylfaen"/>
        </w:rPr>
      </w:pPr>
      <w:r w:rsidRPr="0023418C">
        <w:rPr>
          <w:rFonts w:ascii="Sylfaen" w:hAnsi="Sylfaen"/>
          <w:noProof/>
        </w:rPr>
        <w:drawing>
          <wp:inline distT="0" distB="0" distL="0" distR="0">
            <wp:extent cx="5743575" cy="1350335"/>
            <wp:effectExtent l="0" t="0" r="9525" b="25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F0486" w:rsidRPr="00F85918" w:rsidRDefault="007F0486" w:rsidP="00CE16D5">
      <w:pPr>
        <w:jc w:val="both"/>
        <w:rPr>
          <w:rFonts w:ascii="Sylfaen" w:hAnsi="Sylfaen"/>
          <w:sz w:val="24"/>
        </w:rPr>
      </w:pPr>
      <w:r w:rsidRPr="00F85918">
        <w:rPr>
          <w:rFonts w:ascii="Sylfaen" w:hAnsi="Sylfaen"/>
          <w:sz w:val="24"/>
        </w:rPr>
        <w:lastRenderedPageBreak/>
        <w:t>The analysis according to the regions shows that the practical training</w:t>
      </w:r>
      <w:r w:rsidR="00CE16D5">
        <w:rPr>
          <w:rFonts w:ascii="Sylfaen" w:hAnsi="Sylfaen"/>
          <w:sz w:val="24"/>
        </w:rPr>
        <w:t>s</w:t>
      </w:r>
      <w:r w:rsidRPr="00F85918">
        <w:rPr>
          <w:rFonts w:ascii="Sylfaen" w:hAnsi="Sylfaen"/>
          <w:sz w:val="24"/>
        </w:rPr>
        <w:t xml:space="preserve"> are mostly undertaken in </w:t>
      </w:r>
      <w:proofErr w:type="spellStart"/>
      <w:r w:rsidRPr="00F85918">
        <w:rPr>
          <w:rFonts w:ascii="Sylfaen" w:hAnsi="Sylfaen"/>
          <w:sz w:val="24"/>
        </w:rPr>
        <w:t>Kakheti</w:t>
      </w:r>
      <w:proofErr w:type="spellEnd"/>
      <w:r w:rsidRPr="00F85918">
        <w:rPr>
          <w:rFonts w:ascii="Sylfaen" w:hAnsi="Sylfaen"/>
          <w:sz w:val="24"/>
        </w:rPr>
        <w:t xml:space="preserve"> (54%), </w:t>
      </w:r>
      <w:proofErr w:type="spellStart"/>
      <w:r w:rsidRPr="00F85918">
        <w:rPr>
          <w:rFonts w:ascii="Sylfaen" w:hAnsi="Sylfaen"/>
          <w:sz w:val="24"/>
        </w:rPr>
        <w:t>Imereti</w:t>
      </w:r>
      <w:proofErr w:type="spellEnd"/>
      <w:r w:rsidRPr="00F85918">
        <w:rPr>
          <w:rFonts w:ascii="Sylfaen" w:hAnsi="Sylfaen"/>
          <w:sz w:val="24"/>
        </w:rPr>
        <w:t xml:space="preserve"> (41%) and mountainous regions (49%). The rate is lower in </w:t>
      </w:r>
      <w:proofErr w:type="spellStart"/>
      <w:r w:rsidRPr="00F85918">
        <w:rPr>
          <w:rFonts w:ascii="Sylfaen" w:hAnsi="Sylfaen"/>
          <w:sz w:val="24"/>
        </w:rPr>
        <w:t>Guria</w:t>
      </w:r>
      <w:proofErr w:type="spellEnd"/>
      <w:r w:rsidRPr="00F85918">
        <w:rPr>
          <w:rFonts w:ascii="Sylfaen" w:hAnsi="Sylfaen"/>
          <w:sz w:val="24"/>
        </w:rPr>
        <w:t xml:space="preserve"> (13%), </w:t>
      </w:r>
      <w:proofErr w:type="spellStart"/>
      <w:r w:rsidRPr="00F85918">
        <w:rPr>
          <w:rFonts w:ascii="Sylfaen" w:hAnsi="Sylfaen"/>
          <w:sz w:val="24"/>
        </w:rPr>
        <w:t>Sihda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(17%) and </w:t>
      </w:r>
      <w:proofErr w:type="spellStart"/>
      <w:r w:rsidRPr="00F85918">
        <w:rPr>
          <w:rFonts w:ascii="Sylfaen" w:hAnsi="Sylfaen"/>
          <w:sz w:val="24"/>
        </w:rPr>
        <w:t>Kvemo</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(22%). (See Annex N2)</w:t>
      </w:r>
    </w:p>
    <w:p w:rsidR="007F0486" w:rsidRPr="00F85918" w:rsidRDefault="007F0486" w:rsidP="007F0486">
      <w:pPr>
        <w:jc w:val="both"/>
        <w:rPr>
          <w:rFonts w:ascii="Sylfaen" w:hAnsi="Sylfaen"/>
          <w:sz w:val="24"/>
        </w:rPr>
      </w:pPr>
      <w:r w:rsidRPr="00F85918">
        <w:rPr>
          <w:rFonts w:ascii="Sylfaen" w:hAnsi="Sylfaen"/>
          <w:sz w:val="24"/>
        </w:rPr>
        <w:t xml:space="preserve">As for the directions, the respondents, who noted that they had undertaken the practical training, were the students of Agricultural Sciences (61%) and Engineering (Other Engineering – 42%; Construction Engineering – 45%). The students of Business (16%), Art (21%) and IT engineering (15%) directions have relatively less experience </w:t>
      </w:r>
      <w:r w:rsidR="00CE16D5">
        <w:rPr>
          <w:rFonts w:ascii="Sylfaen" w:hAnsi="Sylfaen"/>
          <w:sz w:val="24"/>
        </w:rPr>
        <w:t>of</w:t>
      </w:r>
      <w:r w:rsidRPr="00F85918">
        <w:rPr>
          <w:rFonts w:ascii="Sylfaen" w:hAnsi="Sylfaen"/>
          <w:sz w:val="24"/>
        </w:rPr>
        <w:t xml:space="preserve"> practical training. (See Annex N3)</w:t>
      </w:r>
    </w:p>
    <w:p w:rsidR="007F0486" w:rsidRPr="00F85918" w:rsidRDefault="007F0486" w:rsidP="007F0486">
      <w:pPr>
        <w:jc w:val="both"/>
        <w:rPr>
          <w:rFonts w:ascii="Sylfaen" w:hAnsi="Sylfaen"/>
          <w:sz w:val="24"/>
        </w:rPr>
      </w:pPr>
      <w:r w:rsidRPr="00F85918">
        <w:rPr>
          <w:rFonts w:ascii="Sylfaen" w:hAnsi="Sylfaen"/>
          <w:sz w:val="24"/>
        </w:rPr>
        <w:t xml:space="preserve">Those students, who have undertaken the practical training, assessed their satisfaction with the practical experience according to the various parameters. </w:t>
      </w:r>
    </w:p>
    <w:p w:rsidR="007F0486" w:rsidRPr="00F85918" w:rsidRDefault="007F0486" w:rsidP="007F0486">
      <w:pPr>
        <w:jc w:val="both"/>
        <w:rPr>
          <w:rFonts w:ascii="Sylfaen" w:hAnsi="Sylfaen"/>
          <w:sz w:val="24"/>
        </w:rPr>
      </w:pPr>
      <w:r w:rsidRPr="00F85918">
        <w:rPr>
          <w:rFonts w:ascii="Sylfaen" w:hAnsi="Sylfaen"/>
          <w:sz w:val="24"/>
        </w:rPr>
        <w:t xml:space="preserve">According to the research data, it is found out that the majority of students (74%) </w:t>
      </w:r>
      <w:r w:rsidR="00CE16D5">
        <w:rPr>
          <w:rFonts w:ascii="Sylfaen" w:hAnsi="Sylfaen"/>
          <w:sz w:val="24"/>
        </w:rPr>
        <w:t>are</w:t>
      </w:r>
      <w:r w:rsidRPr="00F85918">
        <w:rPr>
          <w:rFonts w:ascii="Sylfaen" w:hAnsi="Sylfaen"/>
          <w:sz w:val="24"/>
        </w:rPr>
        <w:t xml:space="preserve"> satisfied with the head of the practice at the organization, as well as with the head of the practice at the school (74%). </w:t>
      </w:r>
    </w:p>
    <w:p w:rsidR="007F0486" w:rsidRDefault="007F0486" w:rsidP="007F0486">
      <w:pPr>
        <w:jc w:val="both"/>
        <w:rPr>
          <w:rFonts w:ascii="Sylfaen" w:hAnsi="Sylfaen"/>
        </w:rPr>
      </w:pPr>
      <w:r w:rsidRPr="00F85918">
        <w:rPr>
          <w:rFonts w:ascii="Sylfaen" w:hAnsi="Sylfaen"/>
          <w:sz w:val="24"/>
        </w:rPr>
        <w:t xml:space="preserve">Seven students from 10 (70%) are satisfied with the organizations, where they had undertaken </w:t>
      </w:r>
      <w:r w:rsidR="005E4332" w:rsidRPr="00F85918">
        <w:rPr>
          <w:rFonts w:ascii="Sylfaen" w:hAnsi="Sylfaen"/>
          <w:sz w:val="24"/>
        </w:rPr>
        <w:t xml:space="preserve">the practical training. The share of students who is satisfied with the location of the enterprise is 68%. The same amount of the students </w:t>
      </w:r>
      <w:r w:rsidR="00CF3B3D" w:rsidRPr="00F85918">
        <w:rPr>
          <w:rFonts w:ascii="Sylfaen" w:hAnsi="Sylfaen"/>
          <w:sz w:val="24"/>
        </w:rPr>
        <w:t xml:space="preserve">is satisfied with the duration of the practical trainings (71%) and the skills obtained </w:t>
      </w:r>
      <w:r w:rsidR="00CE16D5">
        <w:rPr>
          <w:rFonts w:ascii="Sylfaen" w:hAnsi="Sylfaen"/>
          <w:sz w:val="24"/>
        </w:rPr>
        <w:t>through</w:t>
      </w:r>
      <w:r w:rsidR="00CF3B3D" w:rsidRPr="00F85918">
        <w:rPr>
          <w:rFonts w:ascii="Sylfaen" w:hAnsi="Sylfaen"/>
          <w:sz w:val="24"/>
        </w:rPr>
        <w:t xml:space="preserve"> the practical trainings (72%). (See Graph N15)</w:t>
      </w:r>
    </w:p>
    <w:p w:rsidR="00CF3B3D" w:rsidRDefault="00CF3B3D" w:rsidP="007F0486">
      <w:pPr>
        <w:jc w:val="both"/>
        <w:rPr>
          <w:rFonts w:ascii="Sylfaen" w:hAnsi="Sylfaen"/>
        </w:rPr>
      </w:pPr>
    </w:p>
    <w:p w:rsidR="00CF3B3D" w:rsidRDefault="00CF3B3D" w:rsidP="00CE16D5">
      <w:pPr>
        <w:rPr>
          <w:rFonts w:ascii="Sylfaen" w:hAnsi="Sylfaen"/>
        </w:rPr>
      </w:pPr>
      <w:r w:rsidRPr="00CE16D5">
        <w:rPr>
          <w:rFonts w:ascii="Sylfaen" w:hAnsi="Sylfaen"/>
          <w:b/>
          <w:sz w:val="24"/>
        </w:rPr>
        <w:t>Graph N15. Satisfaction with practical training (N=745)</w:t>
      </w:r>
      <w:r w:rsidRPr="00CF3B3D">
        <w:rPr>
          <w:rFonts w:ascii="Sylfaen" w:hAnsi="Sylfaen"/>
          <w:noProof/>
        </w:rPr>
        <w:drawing>
          <wp:inline distT="0" distB="0" distL="0" distR="0">
            <wp:extent cx="5705475" cy="2809875"/>
            <wp:effectExtent l="1905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93B14" w:rsidRDefault="00B93B14" w:rsidP="00B93B14">
      <w:pPr>
        <w:pStyle w:val="Bullet"/>
        <w:spacing w:before="240" w:after="0" w:line="276" w:lineRule="auto"/>
        <w:ind w:right="270"/>
        <w:rPr>
          <w:rFonts w:ascii="Sylfaen" w:hAnsi="Sylfaen"/>
          <w:sz w:val="16"/>
          <w:szCs w:val="16"/>
        </w:rPr>
      </w:pPr>
      <w:r w:rsidRPr="000F383F">
        <w:rPr>
          <w:rFonts w:ascii="Sylfaen" w:hAnsi="Sylfaen"/>
          <w:b/>
          <w:sz w:val="16"/>
          <w:szCs w:val="16"/>
          <w:lang w:val="ka-GE"/>
        </w:rPr>
        <w:lastRenderedPageBreak/>
        <w:t xml:space="preserve">Note: </w:t>
      </w:r>
      <w:r>
        <w:rPr>
          <w:rFonts w:ascii="Sylfaen" w:hAnsi="Sylfaen"/>
          <w:sz w:val="16"/>
          <w:szCs w:val="16"/>
        </w:rPr>
        <w:t>the answers</w:t>
      </w:r>
      <w:r w:rsidRPr="00D82F71">
        <w:rPr>
          <w:rFonts w:ascii="Sylfaen" w:hAnsi="Sylfaen"/>
          <w:sz w:val="16"/>
          <w:szCs w:val="16"/>
          <w:lang w:val="ka-GE"/>
        </w:rPr>
        <w:t xml:space="preserve"> “I completely agree” and “I agree”</w:t>
      </w:r>
      <w:r>
        <w:rPr>
          <w:rFonts w:ascii="Sylfaen" w:hAnsi="Sylfaen"/>
          <w:sz w:val="16"/>
          <w:szCs w:val="16"/>
        </w:rPr>
        <w:t xml:space="preserve"> are totaled in the answer </w:t>
      </w:r>
      <w:r w:rsidRPr="00D82F71">
        <w:rPr>
          <w:rFonts w:ascii="Sylfaen" w:hAnsi="Sylfaen"/>
          <w:sz w:val="16"/>
          <w:szCs w:val="16"/>
          <w:lang w:val="ka-GE"/>
        </w:rPr>
        <w:t xml:space="preserve">“I agree” </w:t>
      </w:r>
      <w:r>
        <w:rPr>
          <w:rFonts w:ascii="Sylfaen" w:hAnsi="Sylfaen"/>
          <w:sz w:val="16"/>
          <w:szCs w:val="16"/>
        </w:rPr>
        <w:t xml:space="preserve">and the answers </w:t>
      </w:r>
      <w:r w:rsidRPr="00D82F71">
        <w:rPr>
          <w:rFonts w:ascii="Sylfaen" w:hAnsi="Sylfaen"/>
          <w:sz w:val="16"/>
          <w:szCs w:val="16"/>
          <w:lang w:val="ka-GE"/>
        </w:rPr>
        <w:t xml:space="preserve">“I do not completely agree” and “I do </w:t>
      </w:r>
      <w:r w:rsidRPr="00D82F71">
        <w:rPr>
          <w:rFonts w:ascii="Sylfaen" w:hAnsi="Sylfaen"/>
          <w:sz w:val="16"/>
          <w:szCs w:val="16"/>
        </w:rPr>
        <w:t>not agree</w:t>
      </w:r>
      <w:r w:rsidRPr="00D82F71">
        <w:rPr>
          <w:rFonts w:ascii="Sylfaen" w:hAnsi="Sylfaen"/>
          <w:sz w:val="16"/>
          <w:szCs w:val="16"/>
          <w:lang w:val="ka-GE"/>
        </w:rPr>
        <w:t>”</w:t>
      </w:r>
      <w:r>
        <w:rPr>
          <w:rFonts w:ascii="Sylfaen" w:hAnsi="Sylfaen"/>
          <w:sz w:val="16"/>
          <w:szCs w:val="16"/>
        </w:rPr>
        <w:t xml:space="preserve"> are totaled in the answers </w:t>
      </w:r>
      <w:r w:rsidRPr="00D82F71">
        <w:rPr>
          <w:rFonts w:ascii="Sylfaen" w:hAnsi="Sylfaen"/>
          <w:sz w:val="16"/>
          <w:szCs w:val="16"/>
          <w:lang w:val="ka-GE"/>
        </w:rPr>
        <w:t xml:space="preserve">“I do not </w:t>
      </w:r>
      <w:r>
        <w:rPr>
          <w:rFonts w:ascii="Sylfaen" w:hAnsi="Sylfaen"/>
          <w:sz w:val="16"/>
          <w:szCs w:val="16"/>
          <w:lang w:val="ka-GE"/>
        </w:rPr>
        <w:t>agree”</w:t>
      </w:r>
      <w:r w:rsidRPr="00D82F71">
        <w:rPr>
          <w:rFonts w:ascii="Sylfaen" w:hAnsi="Sylfaen"/>
          <w:sz w:val="16"/>
          <w:szCs w:val="16"/>
        </w:rPr>
        <w:t>.</w:t>
      </w:r>
    </w:p>
    <w:p w:rsidR="00B93B14" w:rsidRDefault="00B93B14" w:rsidP="007F0486">
      <w:pPr>
        <w:jc w:val="both"/>
        <w:rPr>
          <w:rFonts w:ascii="Sylfaen" w:hAnsi="Sylfaen"/>
        </w:rPr>
      </w:pPr>
    </w:p>
    <w:p w:rsidR="00B93B14" w:rsidRPr="00F85918" w:rsidRDefault="00B93B14" w:rsidP="007F0486">
      <w:pPr>
        <w:jc w:val="both"/>
        <w:rPr>
          <w:rFonts w:ascii="Sylfaen" w:hAnsi="Sylfaen"/>
          <w:sz w:val="24"/>
        </w:rPr>
      </w:pPr>
      <w:r w:rsidRPr="00F85918">
        <w:rPr>
          <w:rFonts w:ascii="Sylfaen" w:hAnsi="Sylfaen"/>
          <w:sz w:val="24"/>
        </w:rPr>
        <w:t xml:space="preserve">The analysis of the data from a regional perspective shows that the absolute majority of the students of the vocational institutions in </w:t>
      </w:r>
      <w:proofErr w:type="spellStart"/>
      <w:r w:rsidRPr="00F85918">
        <w:rPr>
          <w:rFonts w:ascii="Sylfaen" w:hAnsi="Sylfaen"/>
          <w:sz w:val="24"/>
        </w:rPr>
        <w:t>Samtskhe-Javakheti</w:t>
      </w:r>
      <w:proofErr w:type="spellEnd"/>
      <w:r w:rsidRPr="00F85918">
        <w:rPr>
          <w:rFonts w:ascii="Sylfaen" w:hAnsi="Sylfaen"/>
          <w:sz w:val="24"/>
        </w:rPr>
        <w:t xml:space="preserve"> (98%), </w:t>
      </w:r>
      <w:proofErr w:type="spellStart"/>
      <w:r w:rsidRPr="00F85918">
        <w:rPr>
          <w:rFonts w:ascii="Sylfaen" w:hAnsi="Sylfaen"/>
          <w:sz w:val="24"/>
        </w:rPr>
        <w:t>Guria</w:t>
      </w:r>
      <w:proofErr w:type="spellEnd"/>
      <w:r w:rsidRPr="00F85918">
        <w:rPr>
          <w:rFonts w:ascii="Sylfaen" w:hAnsi="Sylfaen"/>
          <w:sz w:val="24"/>
        </w:rPr>
        <w:t xml:space="preserve"> (100%) and mountainous regions (95%) </w:t>
      </w:r>
      <w:r w:rsidRPr="00F85918">
        <w:rPr>
          <w:rFonts w:ascii="Sylfaen" w:hAnsi="Sylfaen"/>
          <w:b/>
          <w:sz w:val="24"/>
          <w:u w:val="single"/>
        </w:rPr>
        <w:t xml:space="preserve">are satisfied with the organizations, where they had undertaken their practical training. </w:t>
      </w:r>
      <w:r w:rsidRPr="00F85918">
        <w:rPr>
          <w:rFonts w:ascii="Sylfaen" w:hAnsi="Sylfaen"/>
          <w:sz w:val="24"/>
        </w:rPr>
        <w:t xml:space="preserve">The least satisfied regions include </w:t>
      </w:r>
      <w:proofErr w:type="spellStart"/>
      <w:r w:rsidRPr="00F85918">
        <w:rPr>
          <w:rFonts w:ascii="Sylfaen" w:hAnsi="Sylfaen"/>
          <w:sz w:val="24"/>
        </w:rPr>
        <w:t>Samegrelo-Zemo</w:t>
      </w:r>
      <w:proofErr w:type="spellEnd"/>
      <w:r w:rsidRPr="00F85918">
        <w:rPr>
          <w:rFonts w:ascii="Sylfaen" w:hAnsi="Sylfaen"/>
          <w:sz w:val="24"/>
        </w:rPr>
        <w:t xml:space="preserve"> </w:t>
      </w:r>
      <w:proofErr w:type="spellStart"/>
      <w:r w:rsidRPr="00F85918">
        <w:rPr>
          <w:rFonts w:ascii="Sylfaen" w:hAnsi="Sylfaen"/>
          <w:sz w:val="24"/>
        </w:rPr>
        <w:t>Svaneti</w:t>
      </w:r>
      <w:proofErr w:type="spellEnd"/>
      <w:r w:rsidRPr="00F85918">
        <w:rPr>
          <w:rFonts w:ascii="Sylfaen" w:hAnsi="Sylfaen"/>
          <w:sz w:val="24"/>
        </w:rPr>
        <w:t xml:space="preserve"> (54%), </w:t>
      </w:r>
      <w:proofErr w:type="spellStart"/>
      <w:r w:rsidRPr="00F85918">
        <w:rPr>
          <w:rFonts w:ascii="Sylfaen" w:hAnsi="Sylfaen"/>
          <w:sz w:val="24"/>
        </w:rPr>
        <w:t>Imereti</w:t>
      </w:r>
      <w:proofErr w:type="spellEnd"/>
      <w:r w:rsidRPr="00F85918">
        <w:rPr>
          <w:rFonts w:ascii="Sylfaen" w:hAnsi="Sylfaen"/>
          <w:sz w:val="24"/>
        </w:rPr>
        <w:t xml:space="preserve"> (64%) and Tbilisi (63%).</w:t>
      </w:r>
    </w:p>
    <w:p w:rsidR="00B93B14" w:rsidRPr="00F85918" w:rsidRDefault="00A87301" w:rsidP="007F0486">
      <w:pPr>
        <w:jc w:val="both"/>
        <w:rPr>
          <w:rFonts w:ascii="Sylfaen" w:hAnsi="Sylfaen"/>
          <w:sz w:val="24"/>
        </w:rPr>
      </w:pPr>
      <w:r w:rsidRPr="00F85918">
        <w:rPr>
          <w:rFonts w:ascii="Sylfaen" w:hAnsi="Sylfaen"/>
          <w:sz w:val="24"/>
        </w:rPr>
        <w:t xml:space="preserve">We come across with the most satisfied students with the </w:t>
      </w:r>
      <w:r w:rsidRPr="00F85918">
        <w:rPr>
          <w:rFonts w:ascii="Sylfaen" w:hAnsi="Sylfaen"/>
          <w:b/>
          <w:sz w:val="24"/>
          <w:u w:val="single"/>
        </w:rPr>
        <w:t xml:space="preserve">geographic location of the enterprise and the duration of the practical training </w:t>
      </w:r>
      <w:r w:rsidRPr="00F85918">
        <w:rPr>
          <w:rFonts w:ascii="Sylfaen" w:hAnsi="Sylfaen"/>
          <w:sz w:val="24"/>
        </w:rPr>
        <w:t xml:space="preserve">mostly in </w:t>
      </w:r>
      <w:proofErr w:type="spellStart"/>
      <w:r w:rsidRPr="00F85918">
        <w:rPr>
          <w:rFonts w:ascii="Sylfaen" w:hAnsi="Sylfaen"/>
          <w:sz w:val="24"/>
        </w:rPr>
        <w:t>Kakheti</w:t>
      </w:r>
      <w:proofErr w:type="spellEnd"/>
      <w:r w:rsidRPr="00F85918">
        <w:rPr>
          <w:rFonts w:ascii="Sylfaen" w:hAnsi="Sylfaen"/>
          <w:sz w:val="24"/>
        </w:rPr>
        <w:t xml:space="preserve"> (accordingly 92%, 93%), </w:t>
      </w:r>
      <w:proofErr w:type="spellStart"/>
      <w:r w:rsidRPr="00F85918">
        <w:rPr>
          <w:rFonts w:ascii="Sylfaen" w:hAnsi="Sylfaen"/>
          <w:sz w:val="24"/>
        </w:rPr>
        <w:t>Guria</w:t>
      </w:r>
      <w:proofErr w:type="spellEnd"/>
      <w:r w:rsidRPr="00F85918">
        <w:rPr>
          <w:rFonts w:ascii="Sylfaen" w:hAnsi="Sylfaen"/>
          <w:sz w:val="24"/>
        </w:rPr>
        <w:t xml:space="preserve"> (100%, 100%) and mountainous regions (93%, 100%). The least satisfied students in the mentioned parameter </w:t>
      </w:r>
      <w:r w:rsidR="009A3D3B" w:rsidRPr="00F85918">
        <w:rPr>
          <w:rFonts w:ascii="Sylfaen" w:hAnsi="Sylfaen"/>
          <w:sz w:val="24"/>
        </w:rPr>
        <w:t xml:space="preserve">are in </w:t>
      </w:r>
      <w:proofErr w:type="spellStart"/>
      <w:r w:rsidR="009A3D3B" w:rsidRPr="00F85918">
        <w:rPr>
          <w:rFonts w:ascii="Sylfaen" w:hAnsi="Sylfaen"/>
          <w:sz w:val="24"/>
        </w:rPr>
        <w:t>Samegrelo-Z</w:t>
      </w:r>
      <w:r w:rsidRPr="00F85918">
        <w:rPr>
          <w:rFonts w:ascii="Sylfaen" w:hAnsi="Sylfaen"/>
          <w:sz w:val="24"/>
        </w:rPr>
        <w:t>emo</w:t>
      </w:r>
      <w:proofErr w:type="spellEnd"/>
      <w:r w:rsidRPr="00F85918">
        <w:rPr>
          <w:rFonts w:ascii="Sylfaen" w:hAnsi="Sylfaen"/>
          <w:sz w:val="24"/>
        </w:rPr>
        <w:t xml:space="preserve"> </w:t>
      </w:r>
      <w:proofErr w:type="spellStart"/>
      <w:r w:rsidRPr="00F85918">
        <w:rPr>
          <w:rFonts w:ascii="Sylfaen" w:hAnsi="Sylfaen"/>
          <w:sz w:val="24"/>
        </w:rPr>
        <w:t>Svaneti</w:t>
      </w:r>
      <w:proofErr w:type="spellEnd"/>
      <w:r w:rsidRPr="00F85918">
        <w:rPr>
          <w:rFonts w:ascii="Sylfaen" w:hAnsi="Sylfaen"/>
          <w:sz w:val="24"/>
        </w:rPr>
        <w:t xml:space="preserve"> (accor</w:t>
      </w:r>
      <w:r w:rsidR="009A3D3B" w:rsidRPr="00F85918">
        <w:rPr>
          <w:rFonts w:ascii="Sylfaen" w:hAnsi="Sylfaen"/>
          <w:sz w:val="24"/>
        </w:rPr>
        <w:t xml:space="preserve">dingly 54%, 55%), </w:t>
      </w:r>
      <w:proofErr w:type="spellStart"/>
      <w:r w:rsidR="009A3D3B" w:rsidRPr="00F85918">
        <w:rPr>
          <w:rFonts w:ascii="Sylfaen" w:hAnsi="Sylfaen"/>
          <w:sz w:val="24"/>
        </w:rPr>
        <w:t>Kvemo</w:t>
      </w:r>
      <w:proofErr w:type="spellEnd"/>
      <w:r w:rsidR="009A3D3B" w:rsidRPr="00F85918">
        <w:rPr>
          <w:rFonts w:ascii="Sylfaen" w:hAnsi="Sylfaen"/>
          <w:sz w:val="24"/>
        </w:rPr>
        <w:t xml:space="preserve"> </w:t>
      </w:r>
      <w:proofErr w:type="spellStart"/>
      <w:r w:rsidR="009A3D3B" w:rsidRPr="00F85918">
        <w:rPr>
          <w:rFonts w:ascii="Sylfaen" w:hAnsi="Sylfaen"/>
          <w:sz w:val="24"/>
        </w:rPr>
        <w:t>Kartli</w:t>
      </w:r>
      <w:proofErr w:type="spellEnd"/>
      <w:r w:rsidR="009A3D3B" w:rsidRPr="00F85918">
        <w:rPr>
          <w:rFonts w:ascii="Sylfaen" w:hAnsi="Sylfaen"/>
          <w:sz w:val="24"/>
        </w:rPr>
        <w:t xml:space="preserve"> </w:t>
      </w:r>
      <w:r w:rsidRPr="00F85918">
        <w:rPr>
          <w:rFonts w:ascii="Sylfaen" w:hAnsi="Sylfaen"/>
          <w:sz w:val="24"/>
        </w:rPr>
        <w:t xml:space="preserve">(accordingly 52%, 56%) and Tbilisi (accordingly 59%, 60%). </w:t>
      </w:r>
    </w:p>
    <w:p w:rsidR="00A87301" w:rsidRPr="00F85918" w:rsidRDefault="00A87301" w:rsidP="007F0486">
      <w:pPr>
        <w:jc w:val="both"/>
        <w:rPr>
          <w:rFonts w:ascii="Sylfaen" w:hAnsi="Sylfaen"/>
          <w:sz w:val="24"/>
        </w:rPr>
      </w:pPr>
      <w:r w:rsidRPr="00F85918">
        <w:rPr>
          <w:rFonts w:ascii="Sylfaen" w:hAnsi="Sylfaen"/>
          <w:sz w:val="24"/>
        </w:rPr>
        <w:t xml:space="preserve">The high percentage of the satisfied students in </w:t>
      </w:r>
      <w:r w:rsidRPr="00F85918">
        <w:rPr>
          <w:rFonts w:ascii="Sylfaen" w:hAnsi="Sylfaen"/>
          <w:b/>
          <w:sz w:val="24"/>
          <w:u w:val="single"/>
        </w:rPr>
        <w:t>the head of the practical training at the organization</w:t>
      </w:r>
      <w:r w:rsidRPr="00F85918">
        <w:rPr>
          <w:rFonts w:ascii="Sylfaen" w:hAnsi="Sylfaen"/>
          <w:sz w:val="24"/>
        </w:rPr>
        <w:t xml:space="preserve"> and </w:t>
      </w:r>
      <w:r w:rsidRPr="00F85918">
        <w:rPr>
          <w:rFonts w:ascii="Sylfaen" w:hAnsi="Sylfaen"/>
          <w:b/>
          <w:sz w:val="24"/>
          <w:u w:val="single"/>
        </w:rPr>
        <w:t>direct head of their practice</w:t>
      </w:r>
      <w:r w:rsidRPr="00F85918">
        <w:rPr>
          <w:rFonts w:ascii="Sylfaen" w:hAnsi="Sylfaen"/>
          <w:sz w:val="24"/>
        </w:rPr>
        <w:t xml:space="preserve"> is observed in </w:t>
      </w:r>
      <w:proofErr w:type="spellStart"/>
      <w:r w:rsidRPr="00F85918">
        <w:rPr>
          <w:rFonts w:ascii="Sylfaen" w:hAnsi="Sylfaen"/>
          <w:sz w:val="24"/>
        </w:rPr>
        <w:t>Samtskhe-Javakheti</w:t>
      </w:r>
      <w:proofErr w:type="spellEnd"/>
      <w:r w:rsidRPr="00F85918">
        <w:rPr>
          <w:rFonts w:ascii="Sylfaen" w:hAnsi="Sylfaen"/>
          <w:sz w:val="24"/>
        </w:rPr>
        <w:t xml:space="preserve"> (accordingly 99%, 97%), </w:t>
      </w:r>
      <w:proofErr w:type="spellStart"/>
      <w:r w:rsidRPr="00F85918">
        <w:rPr>
          <w:rFonts w:ascii="Sylfaen" w:hAnsi="Sylfaen"/>
          <w:sz w:val="24"/>
        </w:rPr>
        <w:t>Guria</w:t>
      </w:r>
      <w:proofErr w:type="spellEnd"/>
      <w:r w:rsidRPr="00F85918">
        <w:rPr>
          <w:rFonts w:ascii="Sylfaen" w:hAnsi="Sylfaen"/>
          <w:sz w:val="24"/>
        </w:rPr>
        <w:t xml:space="preserve"> (100%, 100%) and mountainous regions (95%, 95%). The least satisfied students </w:t>
      </w:r>
      <w:r w:rsidR="00CE16D5">
        <w:rPr>
          <w:rFonts w:ascii="Sylfaen" w:hAnsi="Sylfaen"/>
          <w:sz w:val="24"/>
        </w:rPr>
        <w:t>according to</w:t>
      </w:r>
      <w:r w:rsidRPr="00F85918">
        <w:rPr>
          <w:rFonts w:ascii="Sylfaen" w:hAnsi="Sylfaen"/>
          <w:sz w:val="24"/>
        </w:rPr>
        <w:t xml:space="preserve"> the mentioned characteristic feature are in the following regions: </w:t>
      </w:r>
      <w:proofErr w:type="spellStart"/>
      <w:r w:rsidRPr="00F85918">
        <w:rPr>
          <w:rFonts w:ascii="Sylfaen" w:hAnsi="Sylfaen"/>
          <w:sz w:val="24"/>
        </w:rPr>
        <w:t>Samegrelo</w:t>
      </w:r>
      <w:proofErr w:type="spellEnd"/>
      <w:r w:rsidRPr="00F85918">
        <w:rPr>
          <w:rFonts w:ascii="Sylfaen" w:hAnsi="Sylfaen"/>
          <w:sz w:val="24"/>
        </w:rPr>
        <w:t xml:space="preserve"> </w:t>
      </w:r>
      <w:proofErr w:type="spellStart"/>
      <w:r w:rsidRPr="00F85918">
        <w:rPr>
          <w:rFonts w:ascii="Sylfaen" w:hAnsi="Sylfaen"/>
          <w:sz w:val="24"/>
        </w:rPr>
        <w:t>Zemo-Svaneti</w:t>
      </w:r>
      <w:proofErr w:type="spellEnd"/>
      <w:r w:rsidRPr="00F85918">
        <w:rPr>
          <w:rFonts w:ascii="Sylfaen" w:hAnsi="Sylfaen"/>
          <w:sz w:val="24"/>
        </w:rPr>
        <w:t xml:space="preserve"> (</w:t>
      </w:r>
      <w:proofErr w:type="spellStart"/>
      <w:r w:rsidRPr="00F85918">
        <w:rPr>
          <w:rFonts w:ascii="Sylfaen" w:hAnsi="Sylfaen"/>
          <w:sz w:val="24"/>
        </w:rPr>
        <w:t>axxordingly</w:t>
      </w:r>
      <w:proofErr w:type="spellEnd"/>
      <w:r w:rsidRPr="00F85918">
        <w:rPr>
          <w:rFonts w:ascii="Sylfaen" w:hAnsi="Sylfaen"/>
          <w:sz w:val="24"/>
        </w:rPr>
        <w:t xml:space="preserve"> 58%, 58%), </w:t>
      </w:r>
      <w:proofErr w:type="spellStart"/>
      <w:r w:rsidRPr="00F85918">
        <w:rPr>
          <w:rFonts w:ascii="Sylfaen" w:hAnsi="Sylfaen"/>
          <w:sz w:val="24"/>
        </w:rPr>
        <w:t>Kvemo</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(accordingly 62%, 57%) and </w:t>
      </w:r>
      <w:proofErr w:type="spellStart"/>
      <w:r w:rsidRPr="00F85918">
        <w:rPr>
          <w:rFonts w:ascii="Sylfaen" w:hAnsi="Sylfaen"/>
          <w:sz w:val="24"/>
        </w:rPr>
        <w:t>Imereti</w:t>
      </w:r>
      <w:proofErr w:type="spellEnd"/>
      <w:r w:rsidRPr="00F85918">
        <w:rPr>
          <w:rFonts w:ascii="Sylfaen" w:hAnsi="Sylfaen"/>
          <w:sz w:val="24"/>
        </w:rPr>
        <w:t xml:space="preserve"> (66%, 67%). </w:t>
      </w:r>
    </w:p>
    <w:p w:rsidR="00A87301" w:rsidRPr="00F85918" w:rsidRDefault="00A87301" w:rsidP="007F0486">
      <w:pPr>
        <w:jc w:val="both"/>
        <w:rPr>
          <w:rFonts w:ascii="Sylfaen" w:hAnsi="Sylfaen"/>
          <w:sz w:val="24"/>
        </w:rPr>
      </w:pPr>
      <w:r w:rsidRPr="00F85918">
        <w:rPr>
          <w:rFonts w:ascii="Sylfaen" w:hAnsi="Sylfaen"/>
          <w:sz w:val="24"/>
        </w:rPr>
        <w:t xml:space="preserve">The highest rate of </w:t>
      </w:r>
      <w:r w:rsidRPr="00F85918">
        <w:rPr>
          <w:rFonts w:ascii="Sylfaen" w:hAnsi="Sylfaen"/>
          <w:b/>
          <w:sz w:val="24"/>
          <w:u w:val="single"/>
        </w:rPr>
        <w:t>satisfaction in the skills obtained through the practical trainings</w:t>
      </w:r>
      <w:r w:rsidRPr="00F85918">
        <w:rPr>
          <w:rFonts w:ascii="Sylfaen" w:hAnsi="Sylfaen"/>
          <w:sz w:val="24"/>
        </w:rPr>
        <w:t xml:space="preserve"> is observed in </w:t>
      </w:r>
      <w:proofErr w:type="spellStart"/>
      <w:r w:rsidRPr="00F85918">
        <w:rPr>
          <w:rFonts w:ascii="Sylfaen" w:hAnsi="Sylfaen"/>
          <w:sz w:val="24"/>
        </w:rPr>
        <w:t>Kakheti</w:t>
      </w:r>
      <w:proofErr w:type="spellEnd"/>
      <w:r w:rsidRPr="00F85918">
        <w:rPr>
          <w:rFonts w:ascii="Sylfaen" w:hAnsi="Sylfaen"/>
          <w:sz w:val="24"/>
        </w:rPr>
        <w:t xml:space="preserve"> (91%), </w:t>
      </w:r>
      <w:proofErr w:type="spellStart"/>
      <w:r w:rsidRPr="00F85918">
        <w:rPr>
          <w:rFonts w:ascii="Sylfaen" w:hAnsi="Sylfaen"/>
          <w:sz w:val="24"/>
        </w:rPr>
        <w:t>Samtskhe</w:t>
      </w:r>
      <w:proofErr w:type="spellEnd"/>
      <w:r w:rsidRPr="00F85918">
        <w:rPr>
          <w:rFonts w:ascii="Sylfaen" w:hAnsi="Sylfaen"/>
          <w:sz w:val="24"/>
        </w:rPr>
        <w:t xml:space="preserve"> </w:t>
      </w:r>
      <w:proofErr w:type="spellStart"/>
      <w:r w:rsidRPr="00F85918">
        <w:rPr>
          <w:rFonts w:ascii="Sylfaen" w:hAnsi="Sylfaen"/>
          <w:sz w:val="24"/>
        </w:rPr>
        <w:t>Javakheti</w:t>
      </w:r>
      <w:proofErr w:type="spellEnd"/>
      <w:r w:rsidRPr="00F85918">
        <w:rPr>
          <w:rFonts w:ascii="Sylfaen" w:hAnsi="Sylfaen"/>
          <w:sz w:val="24"/>
        </w:rPr>
        <w:t xml:space="preserve"> (98%) and </w:t>
      </w:r>
      <w:proofErr w:type="spellStart"/>
      <w:r w:rsidRPr="00F85918">
        <w:rPr>
          <w:rFonts w:ascii="Sylfaen" w:hAnsi="Sylfaen"/>
          <w:sz w:val="24"/>
        </w:rPr>
        <w:t>Guria</w:t>
      </w:r>
      <w:proofErr w:type="spellEnd"/>
      <w:r w:rsidRPr="00F85918">
        <w:rPr>
          <w:rFonts w:ascii="Sylfaen" w:hAnsi="Sylfaen"/>
          <w:sz w:val="24"/>
        </w:rPr>
        <w:t xml:space="preserve"> (93%). The least satisfied </w:t>
      </w:r>
      <w:r w:rsidR="009A3D3B" w:rsidRPr="00F85918">
        <w:rPr>
          <w:rFonts w:ascii="Sylfaen" w:hAnsi="Sylfaen"/>
          <w:sz w:val="24"/>
        </w:rPr>
        <w:t xml:space="preserve">are in </w:t>
      </w:r>
      <w:proofErr w:type="spellStart"/>
      <w:r w:rsidR="009A3D3B" w:rsidRPr="00F85918">
        <w:rPr>
          <w:rFonts w:ascii="Sylfaen" w:hAnsi="Sylfaen"/>
          <w:sz w:val="24"/>
        </w:rPr>
        <w:t>Samegrelo-Zemo</w:t>
      </w:r>
      <w:proofErr w:type="spellEnd"/>
      <w:r w:rsidR="009A3D3B" w:rsidRPr="00F85918">
        <w:rPr>
          <w:rFonts w:ascii="Sylfaen" w:hAnsi="Sylfaen"/>
          <w:sz w:val="24"/>
        </w:rPr>
        <w:t xml:space="preserve"> </w:t>
      </w:r>
      <w:proofErr w:type="spellStart"/>
      <w:r w:rsidR="009A3D3B" w:rsidRPr="00F85918">
        <w:rPr>
          <w:rFonts w:ascii="Sylfaen" w:hAnsi="Sylfaen"/>
          <w:sz w:val="24"/>
        </w:rPr>
        <w:t>Svaneti</w:t>
      </w:r>
      <w:proofErr w:type="spellEnd"/>
      <w:r w:rsidR="009A3D3B" w:rsidRPr="00F85918">
        <w:rPr>
          <w:rFonts w:ascii="Sylfaen" w:hAnsi="Sylfaen"/>
          <w:sz w:val="24"/>
        </w:rPr>
        <w:t xml:space="preserve"> (59%), </w:t>
      </w:r>
      <w:proofErr w:type="spellStart"/>
      <w:r w:rsidR="009A3D3B" w:rsidRPr="00F85918">
        <w:rPr>
          <w:rFonts w:ascii="Sylfaen" w:hAnsi="Sylfaen"/>
          <w:sz w:val="24"/>
        </w:rPr>
        <w:t>Kvemo</w:t>
      </w:r>
      <w:proofErr w:type="spellEnd"/>
      <w:r w:rsidR="009A3D3B" w:rsidRPr="00F85918">
        <w:rPr>
          <w:rFonts w:ascii="Sylfaen" w:hAnsi="Sylfaen"/>
          <w:sz w:val="24"/>
        </w:rPr>
        <w:t xml:space="preserve"> </w:t>
      </w:r>
      <w:proofErr w:type="spellStart"/>
      <w:r w:rsidR="009A3D3B" w:rsidRPr="00F85918">
        <w:rPr>
          <w:rFonts w:ascii="Sylfaen" w:hAnsi="Sylfaen"/>
          <w:sz w:val="24"/>
        </w:rPr>
        <w:t>Kartli</w:t>
      </w:r>
      <w:proofErr w:type="spellEnd"/>
      <w:r w:rsidR="009A3D3B" w:rsidRPr="00F85918">
        <w:rPr>
          <w:rFonts w:ascii="Sylfaen" w:hAnsi="Sylfaen"/>
          <w:sz w:val="24"/>
        </w:rPr>
        <w:t xml:space="preserve"> (61%) and Tbilisi (63%). (See Annex N2)</w:t>
      </w:r>
    </w:p>
    <w:p w:rsidR="009A3D3B" w:rsidRPr="00F85918" w:rsidRDefault="009A3D3B" w:rsidP="007F0486">
      <w:pPr>
        <w:jc w:val="both"/>
        <w:rPr>
          <w:rFonts w:ascii="Sylfaen" w:hAnsi="Sylfaen"/>
          <w:sz w:val="24"/>
        </w:rPr>
      </w:pPr>
      <w:r w:rsidRPr="00F85918">
        <w:rPr>
          <w:rFonts w:ascii="Sylfaen" w:hAnsi="Sylfaen"/>
          <w:sz w:val="24"/>
        </w:rPr>
        <w:t xml:space="preserve">The analysis of the research results in the context of the sector directions shows that the most satisfied students in the enterprise, where they had undertaken their practical trainings are observed in the directions of Agricultural Sciences (85%) and Engineering (Other Engineering – 83%, Construction Engineering – 87%). It should be noted that the students, who are satisfied in </w:t>
      </w:r>
      <w:r w:rsidRPr="00F85918">
        <w:rPr>
          <w:rFonts w:ascii="Sylfaen" w:hAnsi="Sylfaen"/>
          <w:b/>
          <w:sz w:val="24"/>
          <w:u w:val="single"/>
        </w:rPr>
        <w:t>the duration of the practical training</w:t>
      </w:r>
      <w:r w:rsidRPr="00F85918">
        <w:rPr>
          <w:rFonts w:ascii="Sylfaen" w:hAnsi="Sylfaen"/>
          <w:sz w:val="24"/>
        </w:rPr>
        <w:t xml:space="preserve"> (accordingly 82%, 80% and 89%), </w:t>
      </w:r>
      <w:r w:rsidRPr="00F85918">
        <w:rPr>
          <w:rFonts w:ascii="Sylfaen" w:hAnsi="Sylfaen"/>
          <w:b/>
          <w:sz w:val="24"/>
          <w:u w:val="single"/>
        </w:rPr>
        <w:t>geographical location of the enterprise</w:t>
      </w:r>
      <w:r w:rsidRPr="00F85918">
        <w:rPr>
          <w:rFonts w:ascii="Sylfaen" w:hAnsi="Sylfaen"/>
          <w:sz w:val="24"/>
        </w:rPr>
        <w:t xml:space="preserve"> (accordingly 81%, 77% and 82%), </w:t>
      </w:r>
      <w:r w:rsidRPr="00F85918">
        <w:rPr>
          <w:rFonts w:ascii="Sylfaen" w:hAnsi="Sylfaen"/>
          <w:b/>
          <w:sz w:val="24"/>
          <w:u w:val="single"/>
        </w:rPr>
        <w:t>head of the organization</w:t>
      </w:r>
      <w:r w:rsidRPr="00F85918">
        <w:rPr>
          <w:rFonts w:ascii="Sylfaen" w:hAnsi="Sylfaen"/>
          <w:sz w:val="24"/>
        </w:rPr>
        <w:t xml:space="preserve"> (accordingly 87%, 84% and 88%) and </w:t>
      </w:r>
      <w:r w:rsidRPr="00F85918">
        <w:rPr>
          <w:rFonts w:ascii="Sylfaen" w:hAnsi="Sylfaen"/>
          <w:b/>
          <w:sz w:val="24"/>
          <w:u w:val="single"/>
        </w:rPr>
        <w:t>the direct head of the practice</w:t>
      </w:r>
      <w:r w:rsidRPr="00F85918">
        <w:rPr>
          <w:rFonts w:ascii="Sylfaen" w:hAnsi="Sylfaen"/>
          <w:sz w:val="24"/>
        </w:rPr>
        <w:t xml:space="preserve"> (accordingly 85%, 82%, 86%) are observed </w:t>
      </w:r>
      <w:r w:rsidR="00ED69DE" w:rsidRPr="00F85918">
        <w:rPr>
          <w:rFonts w:ascii="Sylfaen" w:hAnsi="Sylfaen"/>
          <w:sz w:val="24"/>
        </w:rPr>
        <w:t>in high percentages</w:t>
      </w:r>
      <w:r w:rsidRPr="00F85918">
        <w:rPr>
          <w:rFonts w:ascii="Sylfaen" w:hAnsi="Sylfaen"/>
          <w:sz w:val="24"/>
        </w:rPr>
        <w:t xml:space="preserve">. </w:t>
      </w:r>
      <w:r w:rsidR="00ED69DE" w:rsidRPr="00F85918">
        <w:rPr>
          <w:rFonts w:ascii="Sylfaen" w:hAnsi="Sylfaen"/>
          <w:sz w:val="24"/>
        </w:rPr>
        <w:t>The students of the same directions are also very satisfied with the skills, obtained through the practice (accordingly 84%, 82% and 89%). (See Annex N3)</w:t>
      </w:r>
    </w:p>
    <w:p w:rsidR="00ED69DE" w:rsidRPr="00F85918" w:rsidRDefault="00ED69DE" w:rsidP="007F0486">
      <w:pPr>
        <w:jc w:val="both"/>
        <w:rPr>
          <w:rFonts w:ascii="Sylfaen" w:hAnsi="Sylfaen"/>
          <w:sz w:val="24"/>
        </w:rPr>
      </w:pPr>
      <w:r w:rsidRPr="00F85918">
        <w:rPr>
          <w:rFonts w:ascii="Sylfaen" w:hAnsi="Sylfaen"/>
          <w:sz w:val="24"/>
        </w:rPr>
        <w:lastRenderedPageBreak/>
        <w:t>As for the usefulness of the theoretical knowledge, obtained at the vocational institution, in the practical training, according the research data, 63% of the students say that the theoretical knowledge was useful in practice. Almost the third (31%) could not specify their answer and the small part (6%) of them believed that the theoretical knowledge was not useful in the process of the practical training. (See Graph N16)</w:t>
      </w:r>
    </w:p>
    <w:p w:rsidR="00ED69DE" w:rsidRDefault="00ED69DE" w:rsidP="007F0486">
      <w:pPr>
        <w:jc w:val="both"/>
        <w:rPr>
          <w:rFonts w:ascii="Sylfaen" w:hAnsi="Sylfaen"/>
        </w:rPr>
      </w:pPr>
    </w:p>
    <w:p w:rsidR="00ED69DE" w:rsidRPr="00C8788B" w:rsidRDefault="00ED69DE" w:rsidP="007F0486">
      <w:pPr>
        <w:jc w:val="both"/>
        <w:rPr>
          <w:rFonts w:ascii="Sylfaen" w:hAnsi="Sylfaen"/>
          <w:b/>
          <w:sz w:val="24"/>
        </w:rPr>
      </w:pPr>
      <w:r w:rsidRPr="00C8788B">
        <w:rPr>
          <w:rFonts w:ascii="Sylfaen" w:hAnsi="Sylfaen"/>
          <w:b/>
          <w:sz w:val="24"/>
        </w:rPr>
        <w:t>Graph N16. Usefulness of the theoretical knowledge in practice (N=745)</w:t>
      </w:r>
    </w:p>
    <w:p w:rsidR="00ED69DE" w:rsidRDefault="00ED69DE" w:rsidP="00ED69DE">
      <w:pPr>
        <w:jc w:val="both"/>
        <w:rPr>
          <w:rFonts w:ascii="Sylfaen" w:hAnsi="Sylfaen"/>
        </w:rPr>
      </w:pPr>
      <w:r w:rsidRPr="00ED69DE">
        <w:rPr>
          <w:rFonts w:ascii="Sylfaen" w:hAnsi="Sylfaen"/>
          <w:noProof/>
        </w:rPr>
        <w:drawing>
          <wp:inline distT="0" distB="0" distL="0" distR="0">
            <wp:extent cx="5743575" cy="1990725"/>
            <wp:effectExtent l="0" t="0" r="9525" b="952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D69DE" w:rsidRDefault="00ED69DE" w:rsidP="00ED69DE">
      <w:pPr>
        <w:jc w:val="both"/>
        <w:rPr>
          <w:rFonts w:ascii="Sylfaen" w:hAnsi="Sylfaen"/>
        </w:rPr>
      </w:pPr>
    </w:p>
    <w:p w:rsidR="00ED69DE" w:rsidRPr="00F85918" w:rsidRDefault="003C74A9" w:rsidP="00ED69DE">
      <w:pPr>
        <w:jc w:val="both"/>
        <w:rPr>
          <w:rFonts w:ascii="Sylfaen" w:hAnsi="Sylfaen"/>
          <w:sz w:val="24"/>
        </w:rPr>
      </w:pPr>
      <w:r w:rsidRPr="00F85918">
        <w:rPr>
          <w:rFonts w:ascii="Sylfaen" w:hAnsi="Sylfaen"/>
          <w:sz w:val="24"/>
        </w:rPr>
        <w:t xml:space="preserve">The analysis according to the regions show that the students of vocational institutions from </w:t>
      </w:r>
      <w:proofErr w:type="spellStart"/>
      <w:r w:rsidRPr="00F85918">
        <w:rPr>
          <w:rFonts w:ascii="Sylfaen" w:hAnsi="Sylfaen"/>
          <w:sz w:val="24"/>
        </w:rPr>
        <w:t>Shida</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(84%), </w:t>
      </w:r>
      <w:proofErr w:type="spellStart"/>
      <w:r w:rsidRPr="00F85918">
        <w:rPr>
          <w:rFonts w:ascii="Sylfaen" w:hAnsi="Sylfaen"/>
          <w:sz w:val="24"/>
        </w:rPr>
        <w:t>Samtskhe-Javakheti</w:t>
      </w:r>
      <w:proofErr w:type="spellEnd"/>
      <w:r w:rsidRPr="00F85918">
        <w:rPr>
          <w:rFonts w:ascii="Sylfaen" w:hAnsi="Sylfaen"/>
          <w:sz w:val="24"/>
        </w:rPr>
        <w:t xml:space="preserve"> (86%) and </w:t>
      </w:r>
      <w:proofErr w:type="spellStart"/>
      <w:r w:rsidRPr="00F85918">
        <w:rPr>
          <w:rFonts w:ascii="Sylfaen" w:hAnsi="Sylfaen"/>
          <w:sz w:val="24"/>
        </w:rPr>
        <w:t>Guria</w:t>
      </w:r>
      <w:proofErr w:type="spellEnd"/>
      <w:r w:rsidRPr="00F85918">
        <w:rPr>
          <w:rFonts w:ascii="Sylfaen" w:hAnsi="Sylfaen"/>
          <w:sz w:val="24"/>
        </w:rPr>
        <w:t xml:space="preserve"> (100%) find the theoretical knowledge more useful in practice. It should be noted that more than a half of the students from </w:t>
      </w:r>
      <w:proofErr w:type="spellStart"/>
      <w:r w:rsidRPr="00F85918">
        <w:rPr>
          <w:rFonts w:ascii="Sylfaen" w:hAnsi="Sylfaen"/>
          <w:sz w:val="24"/>
        </w:rPr>
        <w:t>Samegrelo-Zemo</w:t>
      </w:r>
      <w:proofErr w:type="spellEnd"/>
      <w:r w:rsidRPr="00F85918">
        <w:rPr>
          <w:rFonts w:ascii="Sylfaen" w:hAnsi="Sylfaen"/>
          <w:sz w:val="24"/>
        </w:rPr>
        <w:t xml:space="preserve"> </w:t>
      </w:r>
      <w:proofErr w:type="spellStart"/>
      <w:r w:rsidRPr="00F85918">
        <w:rPr>
          <w:rFonts w:ascii="Sylfaen" w:hAnsi="Sylfaen"/>
          <w:sz w:val="24"/>
        </w:rPr>
        <w:t>Svaneti</w:t>
      </w:r>
      <w:proofErr w:type="spellEnd"/>
      <w:r w:rsidRPr="00F85918">
        <w:rPr>
          <w:rFonts w:ascii="Sylfaen" w:hAnsi="Sylfaen"/>
          <w:sz w:val="24"/>
        </w:rPr>
        <w:t xml:space="preserve"> (55%) and </w:t>
      </w:r>
      <w:proofErr w:type="spellStart"/>
      <w:r w:rsidRPr="00F85918">
        <w:rPr>
          <w:rFonts w:ascii="Sylfaen" w:hAnsi="Sylfaen"/>
          <w:sz w:val="24"/>
        </w:rPr>
        <w:t>Kvemo</w:t>
      </w:r>
      <w:proofErr w:type="spellEnd"/>
      <w:r w:rsidRPr="00F85918">
        <w:rPr>
          <w:rFonts w:ascii="Sylfaen" w:hAnsi="Sylfaen"/>
          <w:sz w:val="24"/>
        </w:rPr>
        <w:t xml:space="preserve"> </w:t>
      </w:r>
      <w:proofErr w:type="spellStart"/>
      <w:r w:rsidRPr="00F85918">
        <w:rPr>
          <w:rFonts w:ascii="Sylfaen" w:hAnsi="Sylfaen"/>
          <w:sz w:val="24"/>
        </w:rPr>
        <w:t>Kartli</w:t>
      </w:r>
      <w:proofErr w:type="spellEnd"/>
      <w:r w:rsidRPr="00F85918">
        <w:rPr>
          <w:rFonts w:ascii="Sylfaen" w:hAnsi="Sylfaen"/>
          <w:sz w:val="24"/>
        </w:rPr>
        <w:t xml:space="preserve"> (59%) found it difficult to answer to this question. (See Annex N2)</w:t>
      </w:r>
    </w:p>
    <w:p w:rsidR="003C74A9" w:rsidRPr="00F85918" w:rsidRDefault="003C74A9" w:rsidP="00ED69DE">
      <w:pPr>
        <w:jc w:val="both"/>
        <w:rPr>
          <w:rFonts w:ascii="Sylfaen" w:hAnsi="Sylfaen"/>
          <w:sz w:val="24"/>
        </w:rPr>
      </w:pPr>
      <w:r w:rsidRPr="00F85918">
        <w:rPr>
          <w:rFonts w:ascii="Sylfaen" w:hAnsi="Sylfaen"/>
          <w:sz w:val="24"/>
        </w:rPr>
        <w:t>The analysis of the research results according to the directions of the vocational institutions shows that the knowledge, obtained at the institutions was mostly useful for the students of Agricultural Sciences (75%), Construction Engineering (76%) and United Sciences (74%) in the practical activities. (See Annex N3)</w:t>
      </w:r>
    </w:p>
    <w:p w:rsidR="003C74A9" w:rsidRDefault="003C74A9" w:rsidP="00ED69DE">
      <w:pPr>
        <w:jc w:val="both"/>
        <w:rPr>
          <w:rFonts w:ascii="Sylfaen" w:hAnsi="Sylfaen"/>
        </w:rPr>
      </w:pPr>
    </w:p>
    <w:p w:rsidR="001F0FDA" w:rsidRPr="00F85918" w:rsidRDefault="00C8788B" w:rsidP="001F0FDA">
      <w:pPr>
        <w:pStyle w:val="ListParagraph"/>
        <w:numPr>
          <w:ilvl w:val="1"/>
          <w:numId w:val="32"/>
        </w:numPr>
        <w:jc w:val="both"/>
        <w:rPr>
          <w:rFonts w:ascii="Sylfaen" w:hAnsi="Sylfaen"/>
          <w:b/>
          <w:sz w:val="24"/>
        </w:rPr>
      </w:pPr>
      <w:r>
        <w:rPr>
          <w:rFonts w:ascii="Sylfaen" w:hAnsi="Sylfaen"/>
          <w:b/>
          <w:sz w:val="24"/>
        </w:rPr>
        <w:t>Assessment of</w:t>
      </w:r>
      <w:r w:rsidR="001F0FDA" w:rsidRPr="00F85918">
        <w:rPr>
          <w:rFonts w:ascii="Sylfaen" w:hAnsi="Sylfaen"/>
          <w:b/>
          <w:sz w:val="24"/>
        </w:rPr>
        <w:t xml:space="preserve"> infrastructure of vocational institutions</w:t>
      </w:r>
    </w:p>
    <w:p w:rsidR="001F0FDA" w:rsidRPr="00F85918" w:rsidRDefault="001F0FDA" w:rsidP="001F0FDA">
      <w:pPr>
        <w:jc w:val="both"/>
        <w:rPr>
          <w:rFonts w:ascii="Sylfaen" w:hAnsi="Sylfaen"/>
          <w:sz w:val="24"/>
        </w:rPr>
      </w:pPr>
      <w:r w:rsidRPr="00F85918">
        <w:rPr>
          <w:rFonts w:ascii="Sylfaen" w:hAnsi="Sylfaen"/>
          <w:sz w:val="24"/>
        </w:rPr>
        <w:t xml:space="preserve">The students of the vocational institutions assessed the infrastructure of their schools according to the various parameters within the research. </w:t>
      </w:r>
    </w:p>
    <w:p w:rsidR="001F0FDA" w:rsidRPr="00F85918" w:rsidRDefault="001F0FDA" w:rsidP="001F0FDA">
      <w:pPr>
        <w:jc w:val="both"/>
        <w:rPr>
          <w:rFonts w:ascii="Sylfaen" w:hAnsi="Sylfaen"/>
          <w:sz w:val="24"/>
        </w:rPr>
      </w:pPr>
      <w:r w:rsidRPr="00F85918">
        <w:rPr>
          <w:rFonts w:ascii="Sylfaen" w:hAnsi="Sylfaen"/>
          <w:sz w:val="24"/>
        </w:rPr>
        <w:lastRenderedPageBreak/>
        <w:t xml:space="preserve">According to the </w:t>
      </w:r>
      <w:r w:rsidR="00C8788B" w:rsidRPr="00F85918">
        <w:rPr>
          <w:rFonts w:ascii="Sylfaen" w:hAnsi="Sylfaen"/>
          <w:sz w:val="24"/>
        </w:rPr>
        <w:t xml:space="preserve">research </w:t>
      </w:r>
      <w:r w:rsidRPr="00F85918">
        <w:rPr>
          <w:rFonts w:ascii="Sylfaen" w:hAnsi="Sylfaen"/>
          <w:sz w:val="24"/>
        </w:rPr>
        <w:t xml:space="preserve">results, we can say that overall, quite a large part of the </w:t>
      </w:r>
      <w:r w:rsidR="00EA745A" w:rsidRPr="00F85918">
        <w:rPr>
          <w:rFonts w:ascii="Sylfaen" w:hAnsi="Sylfaen"/>
          <w:sz w:val="24"/>
        </w:rPr>
        <w:t xml:space="preserve">students of the vocational institutions express their satisfaction with the infrastructure of the institutions. As it turns out, the biggest part of the students are satisfied with the classrooms of their schools. According to the research data, the biggest part of the students </w:t>
      </w:r>
      <w:r w:rsidR="00C8788B">
        <w:rPr>
          <w:rFonts w:ascii="Sylfaen" w:hAnsi="Sylfaen"/>
          <w:sz w:val="24"/>
        </w:rPr>
        <w:t>is</w:t>
      </w:r>
      <w:r w:rsidR="00EA745A" w:rsidRPr="00F85918">
        <w:rPr>
          <w:rFonts w:ascii="Sylfaen" w:hAnsi="Sylfaen"/>
          <w:sz w:val="24"/>
        </w:rPr>
        <w:t xml:space="preserve"> satisfied with the light in their classrooms (89%), size of (87%) and cleanness of </w:t>
      </w:r>
      <w:r w:rsidR="00C8788B" w:rsidRPr="00F85918">
        <w:rPr>
          <w:rFonts w:ascii="Sylfaen" w:hAnsi="Sylfaen"/>
          <w:sz w:val="24"/>
        </w:rPr>
        <w:t xml:space="preserve">their classroom </w:t>
      </w:r>
      <w:r w:rsidR="00EA745A" w:rsidRPr="00F85918">
        <w:rPr>
          <w:rFonts w:ascii="Sylfaen" w:hAnsi="Sylfaen"/>
          <w:sz w:val="24"/>
        </w:rPr>
        <w:t>(85%).</w:t>
      </w:r>
    </w:p>
    <w:p w:rsidR="00EA745A" w:rsidRPr="00F85918" w:rsidRDefault="00EA745A" w:rsidP="001F0FDA">
      <w:pPr>
        <w:jc w:val="both"/>
        <w:rPr>
          <w:rFonts w:ascii="Sylfaen" w:hAnsi="Sylfaen"/>
          <w:sz w:val="24"/>
        </w:rPr>
      </w:pPr>
      <w:r w:rsidRPr="00F85918">
        <w:rPr>
          <w:rFonts w:ascii="Sylfaen" w:hAnsi="Sylfaen"/>
          <w:sz w:val="24"/>
        </w:rPr>
        <w:t>The share of satisfaction with the geographical location of the institution and amenities of the building is high too and amounts to 83-84%.</w:t>
      </w:r>
      <w:r w:rsidR="0020502D" w:rsidRPr="00F85918">
        <w:rPr>
          <w:rFonts w:ascii="Sylfaen" w:hAnsi="Sylfaen"/>
          <w:sz w:val="24"/>
        </w:rPr>
        <w:t xml:space="preserve"> Also, students express their satisfaction with the provision of furniture in classrooms (83%) and educational technical base (83%). The temperature of the classrooms is acceptable for 81% of the students. Comparing with other parameters, the order of the sanitation nodes at their institutions received the low rate of satisfaction (72%). (See Graph N17)</w:t>
      </w:r>
    </w:p>
    <w:p w:rsidR="0020502D" w:rsidRDefault="0020502D" w:rsidP="001F0FDA">
      <w:pPr>
        <w:jc w:val="both"/>
        <w:rPr>
          <w:rFonts w:ascii="Sylfaen" w:hAnsi="Sylfaen"/>
        </w:rPr>
      </w:pPr>
    </w:p>
    <w:p w:rsidR="0020502D" w:rsidRPr="00C8788B" w:rsidRDefault="0020502D" w:rsidP="001F0FDA">
      <w:pPr>
        <w:jc w:val="both"/>
        <w:rPr>
          <w:rFonts w:ascii="Sylfaen" w:hAnsi="Sylfaen"/>
          <w:b/>
          <w:sz w:val="24"/>
        </w:rPr>
      </w:pPr>
      <w:r w:rsidRPr="00C8788B">
        <w:rPr>
          <w:rFonts w:ascii="Sylfaen" w:hAnsi="Sylfaen"/>
          <w:b/>
          <w:sz w:val="24"/>
        </w:rPr>
        <w:t>Graph N17. Satisfaction with the infrastructure of vocational institutions (N=1825)</w:t>
      </w:r>
    </w:p>
    <w:p w:rsidR="0020502D" w:rsidRDefault="00570B8C" w:rsidP="001F0FDA">
      <w:pPr>
        <w:jc w:val="both"/>
        <w:rPr>
          <w:rFonts w:ascii="Sylfaen" w:hAnsi="Sylfaen"/>
        </w:rPr>
      </w:pPr>
      <w:r w:rsidRPr="00570B8C">
        <w:rPr>
          <w:rFonts w:ascii="Sylfaen" w:hAnsi="Sylfaen"/>
          <w:noProof/>
        </w:rPr>
        <w:drawing>
          <wp:inline distT="0" distB="0" distL="0" distR="0">
            <wp:extent cx="5705475" cy="3327990"/>
            <wp:effectExtent l="19050" t="0" r="9525" b="5760"/>
            <wp:docPr id="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72389" w:rsidRDefault="00B72389" w:rsidP="00B72389">
      <w:pPr>
        <w:pStyle w:val="Bullet"/>
        <w:spacing w:before="240" w:after="0" w:line="276" w:lineRule="auto"/>
        <w:ind w:right="270"/>
        <w:rPr>
          <w:rFonts w:ascii="Sylfaen" w:hAnsi="Sylfaen"/>
          <w:sz w:val="16"/>
          <w:szCs w:val="16"/>
        </w:rPr>
      </w:pPr>
      <w:r w:rsidRPr="000F383F">
        <w:rPr>
          <w:rFonts w:ascii="Sylfaen" w:hAnsi="Sylfaen"/>
          <w:b/>
          <w:sz w:val="16"/>
          <w:szCs w:val="16"/>
          <w:lang w:val="ka-GE"/>
        </w:rPr>
        <w:t xml:space="preserve">Note: </w:t>
      </w:r>
      <w:r>
        <w:rPr>
          <w:rFonts w:ascii="Sylfaen" w:hAnsi="Sylfaen"/>
          <w:sz w:val="16"/>
          <w:szCs w:val="16"/>
        </w:rPr>
        <w:t>the answers</w:t>
      </w:r>
      <w:r w:rsidRPr="00D82F71">
        <w:rPr>
          <w:rFonts w:ascii="Sylfaen" w:hAnsi="Sylfaen"/>
          <w:sz w:val="16"/>
          <w:szCs w:val="16"/>
          <w:lang w:val="ka-GE"/>
        </w:rPr>
        <w:t xml:space="preserve"> “I completely agree” and “I agree”</w:t>
      </w:r>
      <w:r>
        <w:rPr>
          <w:rFonts w:ascii="Sylfaen" w:hAnsi="Sylfaen"/>
          <w:sz w:val="16"/>
          <w:szCs w:val="16"/>
        </w:rPr>
        <w:t xml:space="preserve"> are totaled in the answer </w:t>
      </w:r>
      <w:r w:rsidRPr="00D82F71">
        <w:rPr>
          <w:rFonts w:ascii="Sylfaen" w:hAnsi="Sylfaen"/>
          <w:sz w:val="16"/>
          <w:szCs w:val="16"/>
          <w:lang w:val="ka-GE"/>
        </w:rPr>
        <w:t xml:space="preserve">“I agree” </w:t>
      </w:r>
      <w:r>
        <w:rPr>
          <w:rFonts w:ascii="Sylfaen" w:hAnsi="Sylfaen"/>
          <w:sz w:val="16"/>
          <w:szCs w:val="16"/>
        </w:rPr>
        <w:t xml:space="preserve">and the answers </w:t>
      </w:r>
      <w:r w:rsidRPr="00D82F71">
        <w:rPr>
          <w:rFonts w:ascii="Sylfaen" w:hAnsi="Sylfaen"/>
          <w:sz w:val="16"/>
          <w:szCs w:val="16"/>
          <w:lang w:val="ka-GE"/>
        </w:rPr>
        <w:t xml:space="preserve">“I do not completely agree” and “I do </w:t>
      </w:r>
      <w:r w:rsidRPr="00D82F71">
        <w:rPr>
          <w:rFonts w:ascii="Sylfaen" w:hAnsi="Sylfaen"/>
          <w:sz w:val="16"/>
          <w:szCs w:val="16"/>
        </w:rPr>
        <w:t>not agree</w:t>
      </w:r>
      <w:r w:rsidRPr="00D82F71">
        <w:rPr>
          <w:rFonts w:ascii="Sylfaen" w:hAnsi="Sylfaen"/>
          <w:sz w:val="16"/>
          <w:szCs w:val="16"/>
          <w:lang w:val="ka-GE"/>
        </w:rPr>
        <w:t>”</w:t>
      </w:r>
      <w:r>
        <w:rPr>
          <w:rFonts w:ascii="Sylfaen" w:hAnsi="Sylfaen"/>
          <w:sz w:val="16"/>
          <w:szCs w:val="16"/>
        </w:rPr>
        <w:t xml:space="preserve"> are totaled in the answers </w:t>
      </w:r>
      <w:r w:rsidRPr="00D82F71">
        <w:rPr>
          <w:rFonts w:ascii="Sylfaen" w:hAnsi="Sylfaen"/>
          <w:sz w:val="16"/>
          <w:szCs w:val="16"/>
          <w:lang w:val="ka-GE"/>
        </w:rPr>
        <w:t xml:space="preserve">“I do not </w:t>
      </w:r>
      <w:r>
        <w:rPr>
          <w:rFonts w:ascii="Sylfaen" w:hAnsi="Sylfaen"/>
          <w:sz w:val="16"/>
          <w:szCs w:val="16"/>
          <w:lang w:val="ka-GE"/>
        </w:rPr>
        <w:t>agree”</w:t>
      </w:r>
      <w:r w:rsidRPr="00D82F71">
        <w:rPr>
          <w:rFonts w:ascii="Sylfaen" w:hAnsi="Sylfaen"/>
          <w:sz w:val="16"/>
          <w:szCs w:val="16"/>
        </w:rPr>
        <w:t>.</w:t>
      </w:r>
    </w:p>
    <w:p w:rsidR="0020502D" w:rsidRDefault="0020502D" w:rsidP="001F0FDA">
      <w:pPr>
        <w:jc w:val="both"/>
        <w:rPr>
          <w:rFonts w:ascii="Sylfaen" w:hAnsi="Sylfaen"/>
        </w:rPr>
      </w:pPr>
    </w:p>
    <w:p w:rsidR="00EA745A" w:rsidRDefault="00B72389" w:rsidP="001F0FDA">
      <w:pPr>
        <w:jc w:val="both"/>
        <w:rPr>
          <w:rFonts w:ascii="Sylfaen" w:hAnsi="Sylfaen"/>
          <w:sz w:val="24"/>
        </w:rPr>
      </w:pPr>
      <w:r w:rsidRPr="00F85918">
        <w:rPr>
          <w:rFonts w:ascii="Sylfaen" w:hAnsi="Sylfaen"/>
          <w:sz w:val="24"/>
        </w:rPr>
        <w:lastRenderedPageBreak/>
        <w:t xml:space="preserve">The analysis of the data from a regional perspective shows that the students of the existing vocational institutions in </w:t>
      </w:r>
      <w:proofErr w:type="spellStart"/>
      <w:r w:rsidRPr="00F85918">
        <w:rPr>
          <w:rFonts w:ascii="Sylfaen" w:hAnsi="Sylfaen"/>
          <w:sz w:val="24"/>
        </w:rPr>
        <w:t>Guria</w:t>
      </w:r>
      <w:proofErr w:type="spellEnd"/>
      <w:r w:rsidRPr="00F85918">
        <w:rPr>
          <w:rFonts w:ascii="Sylfaen" w:hAnsi="Sylfaen"/>
          <w:sz w:val="24"/>
        </w:rPr>
        <w:t xml:space="preserve"> and </w:t>
      </w:r>
      <w:proofErr w:type="spellStart"/>
      <w:r w:rsidRPr="00F85918">
        <w:rPr>
          <w:rFonts w:ascii="Sylfaen" w:hAnsi="Sylfaen"/>
          <w:sz w:val="24"/>
        </w:rPr>
        <w:t>Adjara</w:t>
      </w:r>
      <w:proofErr w:type="spellEnd"/>
      <w:r w:rsidRPr="00F85918">
        <w:rPr>
          <w:rFonts w:ascii="Sylfaen" w:hAnsi="Sylfaen"/>
          <w:sz w:val="24"/>
        </w:rPr>
        <w:t xml:space="preserve"> are more satisfied with the infrastructure of their colleges comparing with the students of other regions. According to the </w:t>
      </w:r>
      <w:r w:rsidR="00C8788B" w:rsidRPr="00F85918">
        <w:rPr>
          <w:rFonts w:ascii="Sylfaen" w:hAnsi="Sylfaen"/>
          <w:sz w:val="24"/>
        </w:rPr>
        <w:t xml:space="preserve">research </w:t>
      </w:r>
      <w:r w:rsidRPr="00F85918">
        <w:rPr>
          <w:rFonts w:ascii="Sylfaen" w:hAnsi="Sylfaen"/>
          <w:sz w:val="24"/>
        </w:rPr>
        <w:t>results, the students in those regions assess the infrastructure of their insti</w:t>
      </w:r>
      <w:r w:rsidR="00343DAD">
        <w:rPr>
          <w:rFonts w:ascii="Sylfaen" w:hAnsi="Sylfaen"/>
          <w:sz w:val="24"/>
        </w:rPr>
        <w:t xml:space="preserve">tutions with the high points according </w:t>
      </w:r>
      <w:r w:rsidR="00C8788B">
        <w:rPr>
          <w:rFonts w:ascii="Sylfaen" w:hAnsi="Sylfaen"/>
          <w:sz w:val="24"/>
        </w:rPr>
        <w:t xml:space="preserve">to </w:t>
      </w:r>
      <w:r w:rsidR="00343DAD">
        <w:rPr>
          <w:rFonts w:ascii="Sylfaen" w:hAnsi="Sylfaen"/>
          <w:sz w:val="24"/>
        </w:rPr>
        <w:t>all assessment parameters. (See Annex N2)</w:t>
      </w:r>
    </w:p>
    <w:p w:rsidR="00343DAD" w:rsidRDefault="00343DAD" w:rsidP="001F0FDA">
      <w:pPr>
        <w:jc w:val="both"/>
        <w:rPr>
          <w:rFonts w:ascii="Sylfaen" w:hAnsi="Sylfaen"/>
          <w:sz w:val="24"/>
        </w:rPr>
      </w:pPr>
      <w:r>
        <w:rPr>
          <w:rFonts w:ascii="Sylfaen" w:hAnsi="Sylfaen"/>
          <w:sz w:val="24"/>
        </w:rPr>
        <w:t>As for the assessment of the infrastructure of the institutions according to the directions, the results of the resea</w:t>
      </w:r>
      <w:r w:rsidR="00C8788B">
        <w:rPr>
          <w:rFonts w:ascii="Sylfaen" w:hAnsi="Sylfaen"/>
          <w:sz w:val="24"/>
        </w:rPr>
        <w:t xml:space="preserve">rch shows that the students of </w:t>
      </w:r>
      <w:r>
        <w:rPr>
          <w:rFonts w:ascii="Sylfaen" w:hAnsi="Sylfaen"/>
          <w:sz w:val="24"/>
        </w:rPr>
        <w:t xml:space="preserve">IT Engineering direction are more satisfied with the </w:t>
      </w:r>
      <w:r>
        <w:rPr>
          <w:rFonts w:ascii="Sylfaen" w:hAnsi="Sylfaen"/>
          <w:b/>
          <w:sz w:val="24"/>
          <w:u w:val="single"/>
        </w:rPr>
        <w:t xml:space="preserve">geographic location </w:t>
      </w:r>
      <w:r>
        <w:rPr>
          <w:rFonts w:ascii="Sylfaen" w:hAnsi="Sylfaen"/>
          <w:sz w:val="24"/>
        </w:rPr>
        <w:t xml:space="preserve">(89%) </w:t>
      </w:r>
      <w:r>
        <w:rPr>
          <w:rFonts w:ascii="Sylfaen" w:hAnsi="Sylfaen"/>
          <w:b/>
          <w:sz w:val="24"/>
          <w:u w:val="single"/>
        </w:rPr>
        <w:t xml:space="preserve">amenities of the building </w:t>
      </w:r>
      <w:r>
        <w:rPr>
          <w:rFonts w:ascii="Sylfaen" w:hAnsi="Sylfaen"/>
          <w:sz w:val="24"/>
        </w:rPr>
        <w:t xml:space="preserve">(91%), </w:t>
      </w:r>
      <w:r>
        <w:rPr>
          <w:rFonts w:ascii="Sylfaen" w:hAnsi="Sylfaen"/>
          <w:b/>
          <w:sz w:val="24"/>
          <w:u w:val="single"/>
        </w:rPr>
        <w:t xml:space="preserve">size of the classrooms </w:t>
      </w:r>
      <w:r>
        <w:rPr>
          <w:rFonts w:ascii="Sylfaen" w:hAnsi="Sylfaen"/>
          <w:sz w:val="24"/>
        </w:rPr>
        <w:t xml:space="preserve">(93%), </w:t>
      </w:r>
      <w:r>
        <w:rPr>
          <w:rFonts w:ascii="Sylfaen" w:hAnsi="Sylfaen"/>
          <w:b/>
          <w:sz w:val="24"/>
          <w:u w:val="single"/>
        </w:rPr>
        <w:t xml:space="preserve">light of the classrooms </w:t>
      </w:r>
      <w:r>
        <w:rPr>
          <w:rFonts w:ascii="Sylfaen" w:hAnsi="Sylfaen"/>
          <w:sz w:val="24"/>
        </w:rPr>
        <w:t xml:space="preserve">(95%) and </w:t>
      </w:r>
      <w:r>
        <w:rPr>
          <w:rFonts w:ascii="Sylfaen" w:hAnsi="Sylfaen"/>
          <w:b/>
          <w:sz w:val="24"/>
          <w:u w:val="single"/>
        </w:rPr>
        <w:t xml:space="preserve">temperature of the classrooms </w:t>
      </w:r>
      <w:r>
        <w:rPr>
          <w:rFonts w:ascii="Sylfaen" w:hAnsi="Sylfaen"/>
          <w:sz w:val="24"/>
        </w:rPr>
        <w:t xml:space="preserve">(93%) comparing with other directions. </w:t>
      </w:r>
    </w:p>
    <w:p w:rsidR="00343DAD" w:rsidRDefault="00343DAD" w:rsidP="001F0FDA">
      <w:pPr>
        <w:jc w:val="both"/>
        <w:rPr>
          <w:rFonts w:ascii="Sylfaen" w:hAnsi="Sylfaen"/>
          <w:sz w:val="24"/>
        </w:rPr>
      </w:pPr>
      <w:r>
        <w:rPr>
          <w:rFonts w:ascii="Sylfaen" w:hAnsi="Sylfaen"/>
          <w:sz w:val="24"/>
        </w:rPr>
        <w:t>It should be noted that the stude</w:t>
      </w:r>
      <w:r w:rsidR="00C8788B">
        <w:rPr>
          <w:rFonts w:ascii="Sylfaen" w:hAnsi="Sylfaen"/>
          <w:sz w:val="24"/>
        </w:rPr>
        <w:t>nts of the Healthcare direction</w:t>
      </w:r>
      <w:r>
        <w:rPr>
          <w:rFonts w:ascii="Sylfaen" w:hAnsi="Sylfaen"/>
          <w:sz w:val="24"/>
        </w:rPr>
        <w:t xml:space="preserve"> are satisfied with the geographic location of the institution (91%), though the students of the mentioned direction are less satisfied</w:t>
      </w:r>
      <w:r w:rsidR="00F4517D">
        <w:rPr>
          <w:rFonts w:ascii="Sylfaen" w:hAnsi="Sylfaen"/>
          <w:sz w:val="24"/>
        </w:rPr>
        <w:t xml:space="preserve"> </w:t>
      </w:r>
      <w:r w:rsidR="00C8788B">
        <w:rPr>
          <w:rFonts w:ascii="Sylfaen" w:hAnsi="Sylfaen"/>
          <w:sz w:val="24"/>
        </w:rPr>
        <w:t>with</w:t>
      </w:r>
      <w:r w:rsidR="00F4517D">
        <w:rPr>
          <w:rFonts w:ascii="Sylfaen" w:hAnsi="Sylfaen"/>
          <w:sz w:val="24"/>
        </w:rPr>
        <w:t xml:space="preserve"> other assessable parameters </w:t>
      </w:r>
      <w:r>
        <w:rPr>
          <w:rFonts w:ascii="Sylfaen" w:hAnsi="Sylfaen"/>
          <w:sz w:val="24"/>
        </w:rPr>
        <w:t xml:space="preserve">comparing with others. </w:t>
      </w:r>
      <w:r w:rsidR="00F4517D">
        <w:rPr>
          <w:rFonts w:ascii="Sylfaen" w:hAnsi="Sylfaen"/>
          <w:sz w:val="24"/>
        </w:rPr>
        <w:t>(See Annex N3)</w:t>
      </w:r>
    </w:p>
    <w:p w:rsidR="00F4517D" w:rsidRDefault="00F4517D" w:rsidP="001F0FDA">
      <w:pPr>
        <w:jc w:val="both"/>
        <w:rPr>
          <w:rFonts w:ascii="Sylfaen" w:hAnsi="Sylfaen"/>
          <w:sz w:val="24"/>
        </w:rPr>
      </w:pPr>
    </w:p>
    <w:p w:rsidR="00F4517D" w:rsidRPr="00F4517D" w:rsidRDefault="00F4517D" w:rsidP="00F4517D">
      <w:pPr>
        <w:pStyle w:val="ListParagraph"/>
        <w:numPr>
          <w:ilvl w:val="1"/>
          <w:numId w:val="32"/>
        </w:numPr>
        <w:jc w:val="both"/>
        <w:rPr>
          <w:rFonts w:ascii="Sylfaen" w:hAnsi="Sylfaen"/>
          <w:sz w:val="24"/>
        </w:rPr>
      </w:pPr>
      <w:r>
        <w:rPr>
          <w:rFonts w:ascii="Sylfaen" w:hAnsi="Sylfaen"/>
          <w:b/>
          <w:sz w:val="24"/>
        </w:rPr>
        <w:t>Attitudes towards the vocational education</w:t>
      </w:r>
    </w:p>
    <w:p w:rsidR="00F4517D" w:rsidRDefault="00F4517D" w:rsidP="00F4517D">
      <w:pPr>
        <w:jc w:val="both"/>
        <w:rPr>
          <w:rFonts w:ascii="Sylfaen" w:hAnsi="Sylfaen"/>
          <w:sz w:val="24"/>
        </w:rPr>
      </w:pPr>
      <w:r>
        <w:rPr>
          <w:rFonts w:ascii="Sylfaen" w:hAnsi="Sylfaen"/>
          <w:sz w:val="24"/>
        </w:rPr>
        <w:t xml:space="preserve">The attitudes of the students towards the vocational educational system were assessed in the frameworks of the research. </w:t>
      </w:r>
    </w:p>
    <w:p w:rsidR="0072757B" w:rsidRDefault="00F4517D" w:rsidP="00F4517D">
      <w:pPr>
        <w:jc w:val="both"/>
        <w:rPr>
          <w:rFonts w:ascii="Sylfaen" w:hAnsi="Sylfaen"/>
          <w:sz w:val="24"/>
        </w:rPr>
      </w:pPr>
      <w:r>
        <w:rPr>
          <w:rFonts w:ascii="Sylfaen" w:hAnsi="Sylfaen"/>
          <w:sz w:val="24"/>
        </w:rPr>
        <w:t>According to the research, the majority of the students agree on the fact that education at the vocational institution is accessible (94%), enrolment process is easy (90%), the choice</w:t>
      </w:r>
      <w:r w:rsidR="00C8788B">
        <w:rPr>
          <w:rFonts w:ascii="Sylfaen" w:hAnsi="Sylfaen"/>
          <w:sz w:val="24"/>
        </w:rPr>
        <w:t>s</w:t>
      </w:r>
      <w:r>
        <w:rPr>
          <w:rFonts w:ascii="Sylfaen" w:hAnsi="Sylfaen"/>
          <w:sz w:val="24"/>
        </w:rPr>
        <w:t xml:space="preserve"> of the professions </w:t>
      </w:r>
      <w:r w:rsidR="00C8788B">
        <w:rPr>
          <w:rFonts w:ascii="Sylfaen" w:hAnsi="Sylfaen"/>
          <w:sz w:val="24"/>
        </w:rPr>
        <w:t>are</w:t>
      </w:r>
      <w:r>
        <w:rPr>
          <w:rFonts w:ascii="Sylfaen" w:hAnsi="Sylfaen"/>
          <w:sz w:val="24"/>
        </w:rPr>
        <w:t xml:space="preserve"> diverse (89%), the level of education is high (88%) and in the end</w:t>
      </w:r>
      <w:r w:rsidR="0072757B">
        <w:rPr>
          <w:rFonts w:ascii="Sylfaen" w:hAnsi="Sylfaen"/>
          <w:sz w:val="24"/>
        </w:rPr>
        <w:t xml:space="preserve">, the vocational educational system prepares </w:t>
      </w:r>
      <w:r w:rsidR="00C8788B">
        <w:rPr>
          <w:rFonts w:ascii="Sylfaen" w:hAnsi="Sylfaen"/>
          <w:sz w:val="24"/>
        </w:rPr>
        <w:t>professionals</w:t>
      </w:r>
      <w:r w:rsidR="0072757B">
        <w:rPr>
          <w:rFonts w:ascii="Sylfaen" w:hAnsi="Sylfaen"/>
          <w:sz w:val="24"/>
        </w:rPr>
        <w:t xml:space="preserve"> (88%). </w:t>
      </w:r>
    </w:p>
    <w:p w:rsidR="00F4517D" w:rsidRDefault="0072757B" w:rsidP="00F4517D">
      <w:pPr>
        <w:jc w:val="both"/>
        <w:rPr>
          <w:rFonts w:ascii="Sylfaen" w:hAnsi="Sylfaen"/>
          <w:sz w:val="24"/>
        </w:rPr>
      </w:pPr>
      <w:r>
        <w:rPr>
          <w:rFonts w:ascii="Sylfaen" w:hAnsi="Sylfaen"/>
          <w:sz w:val="24"/>
        </w:rPr>
        <w:t xml:space="preserve">75% of the interviewed students consider the enrolment in the vocational institutions to be easy. As for the simplicity </w:t>
      </w:r>
      <w:r w:rsidR="008A4747">
        <w:rPr>
          <w:rFonts w:ascii="Sylfaen" w:hAnsi="Sylfaen"/>
          <w:sz w:val="24"/>
        </w:rPr>
        <w:t xml:space="preserve">of studying at the vocational education, 74% of the respondents agree to the mentioned opinion. </w:t>
      </w:r>
    </w:p>
    <w:p w:rsidR="008A4747" w:rsidRDefault="008A4747" w:rsidP="00F4517D">
      <w:pPr>
        <w:jc w:val="both"/>
        <w:rPr>
          <w:rFonts w:ascii="Sylfaen" w:hAnsi="Sylfaen"/>
          <w:sz w:val="24"/>
        </w:rPr>
      </w:pPr>
      <w:r>
        <w:rPr>
          <w:rFonts w:ascii="Sylfaen" w:hAnsi="Sylfaen"/>
          <w:sz w:val="24"/>
        </w:rPr>
        <w:t xml:space="preserve">On the basis of the </w:t>
      </w:r>
      <w:r w:rsidR="00C8788B">
        <w:rPr>
          <w:rFonts w:ascii="Sylfaen" w:hAnsi="Sylfaen"/>
          <w:sz w:val="24"/>
        </w:rPr>
        <w:t xml:space="preserve">research </w:t>
      </w:r>
      <w:r>
        <w:rPr>
          <w:rFonts w:ascii="Sylfaen" w:hAnsi="Sylfaen"/>
          <w:sz w:val="24"/>
        </w:rPr>
        <w:t xml:space="preserve">results, we can say that the vocational institutions are considered as prestigious by the students. According to the research data, this statement is agreed by 86% of the students. It should be noted that </w:t>
      </w:r>
      <w:r w:rsidR="00C8788B">
        <w:rPr>
          <w:rFonts w:ascii="Sylfaen" w:hAnsi="Sylfaen"/>
          <w:sz w:val="24"/>
        </w:rPr>
        <w:t>studying</w:t>
      </w:r>
      <w:r>
        <w:rPr>
          <w:rFonts w:ascii="Sylfaen" w:hAnsi="Sylfaen"/>
          <w:sz w:val="24"/>
        </w:rPr>
        <w:t xml:space="preserve"> at </w:t>
      </w:r>
      <w:r w:rsidR="00C8788B">
        <w:rPr>
          <w:rFonts w:ascii="Sylfaen" w:hAnsi="Sylfaen"/>
          <w:sz w:val="24"/>
        </w:rPr>
        <w:t xml:space="preserve">the </w:t>
      </w:r>
      <w:r>
        <w:rPr>
          <w:rFonts w:ascii="Sylfaen" w:hAnsi="Sylfaen"/>
          <w:sz w:val="24"/>
        </w:rPr>
        <w:t xml:space="preserve">vocational institutions seems less trendy. Only 52% of the students agree with this statement. </w:t>
      </w:r>
    </w:p>
    <w:p w:rsidR="008A4747" w:rsidRDefault="008A4747" w:rsidP="00F4517D">
      <w:pPr>
        <w:jc w:val="both"/>
        <w:rPr>
          <w:rFonts w:ascii="Sylfaen" w:hAnsi="Sylfaen"/>
          <w:sz w:val="24"/>
        </w:rPr>
      </w:pPr>
      <w:r>
        <w:rPr>
          <w:rFonts w:ascii="Sylfaen" w:hAnsi="Sylfaen"/>
          <w:sz w:val="24"/>
        </w:rPr>
        <w:t xml:space="preserve">According to the research data, </w:t>
      </w:r>
      <w:r w:rsidR="00410726">
        <w:rPr>
          <w:rFonts w:ascii="Sylfaen" w:hAnsi="Sylfaen"/>
          <w:sz w:val="24"/>
        </w:rPr>
        <w:t xml:space="preserve">the vocational education </w:t>
      </w:r>
      <w:r w:rsidR="00C8788B">
        <w:rPr>
          <w:rFonts w:ascii="Sylfaen" w:hAnsi="Sylfaen"/>
          <w:sz w:val="24"/>
        </w:rPr>
        <w:t>seems</w:t>
      </w:r>
      <w:r w:rsidR="00410726">
        <w:rPr>
          <w:rFonts w:ascii="Sylfaen" w:hAnsi="Sylfaen"/>
          <w:sz w:val="24"/>
        </w:rPr>
        <w:t xml:space="preserve"> quite promising in the terms of future employment (85%). A large number of the respondents also agree with the </w:t>
      </w:r>
      <w:r w:rsidR="00410726">
        <w:rPr>
          <w:rFonts w:ascii="Sylfaen" w:hAnsi="Sylfaen"/>
          <w:sz w:val="24"/>
        </w:rPr>
        <w:lastRenderedPageBreak/>
        <w:t>statement that the graduates of the vocational institutions have high chances of employment (79%). (See Graph N18)</w:t>
      </w:r>
    </w:p>
    <w:p w:rsidR="00C8788B" w:rsidRDefault="00C8788B" w:rsidP="00F4517D">
      <w:pPr>
        <w:jc w:val="both"/>
        <w:rPr>
          <w:rFonts w:ascii="Sylfaen" w:hAnsi="Sylfaen"/>
          <w:b/>
          <w:sz w:val="24"/>
        </w:rPr>
      </w:pPr>
    </w:p>
    <w:p w:rsidR="00410726" w:rsidRPr="00410726" w:rsidRDefault="00410726" w:rsidP="00F4517D">
      <w:pPr>
        <w:jc w:val="both"/>
        <w:rPr>
          <w:rFonts w:ascii="Sylfaen" w:hAnsi="Sylfaen"/>
          <w:b/>
          <w:sz w:val="24"/>
        </w:rPr>
      </w:pPr>
      <w:r w:rsidRPr="00410726">
        <w:rPr>
          <w:rFonts w:ascii="Sylfaen" w:hAnsi="Sylfaen"/>
          <w:b/>
          <w:sz w:val="24"/>
        </w:rPr>
        <w:t xml:space="preserve">Graph N18. Attitudes towards the vocational institutions </w:t>
      </w:r>
    </w:p>
    <w:p w:rsidR="00410726" w:rsidRDefault="00410726" w:rsidP="00F4517D">
      <w:pPr>
        <w:jc w:val="both"/>
        <w:rPr>
          <w:rFonts w:ascii="Sylfaen" w:hAnsi="Sylfaen"/>
          <w:sz w:val="24"/>
        </w:rPr>
      </w:pPr>
      <w:r w:rsidRPr="00410726">
        <w:rPr>
          <w:rFonts w:ascii="Sylfaen" w:hAnsi="Sylfaen"/>
          <w:noProof/>
          <w:sz w:val="24"/>
        </w:rPr>
        <w:drawing>
          <wp:inline distT="0" distB="0" distL="0" distR="0">
            <wp:extent cx="5705475" cy="5343525"/>
            <wp:effectExtent l="19050" t="0" r="9525" b="0"/>
            <wp:docPr id="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4517D" w:rsidRDefault="008D331A" w:rsidP="00F4517D">
      <w:pPr>
        <w:jc w:val="both"/>
        <w:rPr>
          <w:rFonts w:ascii="Sylfaen" w:hAnsi="Sylfaen"/>
          <w:sz w:val="24"/>
        </w:rPr>
      </w:pPr>
      <w:r>
        <w:rPr>
          <w:rFonts w:ascii="Sylfaen" w:hAnsi="Sylfaen"/>
          <w:sz w:val="24"/>
        </w:rPr>
        <w:t>The attitudes towards the vocational institutions were analyzed in the regional context. The research results show that:</w:t>
      </w:r>
    </w:p>
    <w:p w:rsidR="008D331A" w:rsidRDefault="008D331A" w:rsidP="008D331A">
      <w:pPr>
        <w:pStyle w:val="ListParagraph"/>
        <w:numPr>
          <w:ilvl w:val="0"/>
          <w:numId w:val="34"/>
        </w:numPr>
        <w:jc w:val="both"/>
        <w:rPr>
          <w:rFonts w:ascii="Sylfaen" w:hAnsi="Sylfaen"/>
          <w:sz w:val="24"/>
        </w:rPr>
      </w:pPr>
      <w:r>
        <w:rPr>
          <w:rFonts w:ascii="Sylfaen" w:hAnsi="Sylfaen"/>
          <w:sz w:val="24"/>
        </w:rPr>
        <w:t xml:space="preserve">The students mostly in </w:t>
      </w:r>
      <w:proofErr w:type="spellStart"/>
      <w:r>
        <w:rPr>
          <w:rFonts w:ascii="Sylfaen" w:hAnsi="Sylfaen"/>
          <w:sz w:val="24"/>
        </w:rPr>
        <w:t>Kakheti</w:t>
      </w:r>
      <w:proofErr w:type="spellEnd"/>
      <w:r>
        <w:rPr>
          <w:rFonts w:ascii="Sylfaen" w:hAnsi="Sylfaen"/>
          <w:sz w:val="24"/>
        </w:rPr>
        <w:t xml:space="preserve"> (97%), </w:t>
      </w:r>
      <w:proofErr w:type="spellStart"/>
      <w:r>
        <w:rPr>
          <w:rFonts w:ascii="Sylfaen" w:hAnsi="Sylfaen"/>
          <w:sz w:val="24"/>
        </w:rPr>
        <w:t>Samtskhe-Javakheti</w:t>
      </w:r>
      <w:proofErr w:type="spellEnd"/>
      <w:r>
        <w:rPr>
          <w:rFonts w:ascii="Sylfaen" w:hAnsi="Sylfaen"/>
          <w:sz w:val="24"/>
        </w:rPr>
        <w:t xml:space="preserve"> (99%) and </w:t>
      </w:r>
      <w:proofErr w:type="spellStart"/>
      <w:r>
        <w:rPr>
          <w:rFonts w:ascii="Sylfaen" w:hAnsi="Sylfaen"/>
          <w:sz w:val="24"/>
        </w:rPr>
        <w:t>Guria</w:t>
      </w:r>
      <w:proofErr w:type="spellEnd"/>
      <w:r>
        <w:rPr>
          <w:rFonts w:ascii="Sylfaen" w:hAnsi="Sylfaen"/>
          <w:sz w:val="24"/>
        </w:rPr>
        <w:t xml:space="preserve"> (96%) think that </w:t>
      </w:r>
      <w:r>
        <w:rPr>
          <w:rFonts w:ascii="Sylfaen" w:hAnsi="Sylfaen"/>
          <w:b/>
          <w:sz w:val="24"/>
          <w:u w:val="single"/>
        </w:rPr>
        <w:t xml:space="preserve">studying at the vocational institutions is </w:t>
      </w:r>
      <w:r w:rsidR="00C8788B">
        <w:rPr>
          <w:rFonts w:ascii="Sylfaen" w:hAnsi="Sylfaen"/>
          <w:b/>
          <w:sz w:val="24"/>
          <w:u w:val="single"/>
        </w:rPr>
        <w:t>affordable</w:t>
      </w:r>
      <w:r>
        <w:rPr>
          <w:rFonts w:ascii="Sylfaen" w:hAnsi="Sylfaen"/>
          <w:b/>
          <w:sz w:val="24"/>
          <w:u w:val="single"/>
        </w:rPr>
        <w:t>.</w:t>
      </w:r>
      <w:r>
        <w:rPr>
          <w:rFonts w:ascii="Sylfaen" w:hAnsi="Sylfaen"/>
          <w:sz w:val="24"/>
        </w:rPr>
        <w:t xml:space="preserve"> Also, in these regions, </w:t>
      </w:r>
      <w:r>
        <w:rPr>
          <w:rFonts w:ascii="Sylfaen" w:hAnsi="Sylfaen"/>
          <w:sz w:val="24"/>
        </w:rPr>
        <w:lastRenderedPageBreak/>
        <w:t xml:space="preserve">they mostly think that </w:t>
      </w:r>
      <w:r w:rsidRPr="008D331A">
        <w:rPr>
          <w:rFonts w:ascii="Sylfaen" w:hAnsi="Sylfaen"/>
          <w:b/>
          <w:sz w:val="24"/>
          <w:u w:val="single"/>
        </w:rPr>
        <w:t>vocational institution admission</w:t>
      </w:r>
      <w:r>
        <w:rPr>
          <w:rFonts w:ascii="Sylfaen" w:hAnsi="Sylfaen"/>
          <w:b/>
          <w:sz w:val="24"/>
          <w:u w:val="single"/>
        </w:rPr>
        <w:t xml:space="preserve"> tests are easy</w:t>
      </w:r>
      <w:r>
        <w:rPr>
          <w:rFonts w:ascii="Sylfaen" w:hAnsi="Sylfaen"/>
          <w:sz w:val="24"/>
        </w:rPr>
        <w:t xml:space="preserve"> (accordingly 86%, 81% and 89%). </w:t>
      </w:r>
    </w:p>
    <w:p w:rsidR="008D331A" w:rsidRPr="008D331A" w:rsidRDefault="008D331A" w:rsidP="008D331A">
      <w:pPr>
        <w:pStyle w:val="ListParagraph"/>
        <w:numPr>
          <w:ilvl w:val="0"/>
          <w:numId w:val="34"/>
        </w:numPr>
        <w:jc w:val="both"/>
        <w:rPr>
          <w:rFonts w:ascii="Sylfaen" w:hAnsi="Sylfaen"/>
          <w:b/>
          <w:sz w:val="24"/>
          <w:u w:val="single"/>
        </w:rPr>
      </w:pPr>
      <w:r>
        <w:rPr>
          <w:rFonts w:ascii="Sylfaen" w:hAnsi="Sylfaen"/>
          <w:sz w:val="24"/>
        </w:rPr>
        <w:t xml:space="preserve">The absolute majority of the students from </w:t>
      </w:r>
      <w:proofErr w:type="spellStart"/>
      <w:r>
        <w:rPr>
          <w:rFonts w:ascii="Sylfaen" w:hAnsi="Sylfaen"/>
          <w:sz w:val="24"/>
        </w:rPr>
        <w:t>Guria</w:t>
      </w:r>
      <w:proofErr w:type="spellEnd"/>
      <w:r>
        <w:rPr>
          <w:rFonts w:ascii="Sylfaen" w:hAnsi="Sylfaen"/>
          <w:sz w:val="24"/>
        </w:rPr>
        <w:t xml:space="preserve"> (96%), </w:t>
      </w:r>
      <w:proofErr w:type="spellStart"/>
      <w:r>
        <w:rPr>
          <w:rFonts w:ascii="Sylfaen" w:hAnsi="Sylfaen"/>
          <w:sz w:val="24"/>
        </w:rPr>
        <w:t>Adjara</w:t>
      </w:r>
      <w:proofErr w:type="spellEnd"/>
      <w:r>
        <w:rPr>
          <w:rFonts w:ascii="Sylfaen" w:hAnsi="Sylfaen"/>
          <w:sz w:val="24"/>
        </w:rPr>
        <w:t xml:space="preserve"> (94%) and mountainous regions (96%) think that the vocational educational system </w:t>
      </w:r>
      <w:r w:rsidRPr="008D331A">
        <w:rPr>
          <w:rFonts w:ascii="Sylfaen" w:hAnsi="Sylfaen"/>
          <w:b/>
          <w:sz w:val="24"/>
          <w:u w:val="single"/>
        </w:rPr>
        <w:t xml:space="preserve">acquires </w:t>
      </w:r>
      <w:r>
        <w:rPr>
          <w:rFonts w:ascii="Sylfaen" w:hAnsi="Sylfaen"/>
          <w:b/>
          <w:sz w:val="24"/>
          <w:u w:val="single"/>
        </w:rPr>
        <w:t xml:space="preserve">the wide range of professions </w:t>
      </w:r>
      <w:r>
        <w:rPr>
          <w:rFonts w:ascii="Sylfaen" w:hAnsi="Sylfaen"/>
          <w:sz w:val="24"/>
        </w:rPr>
        <w:t xml:space="preserve">and </w:t>
      </w:r>
      <w:r>
        <w:rPr>
          <w:rFonts w:ascii="Sylfaen" w:hAnsi="Sylfaen"/>
          <w:b/>
          <w:sz w:val="24"/>
          <w:u w:val="single"/>
        </w:rPr>
        <w:t xml:space="preserve">the education level is high </w:t>
      </w:r>
      <w:r>
        <w:rPr>
          <w:rFonts w:ascii="Sylfaen" w:hAnsi="Sylfaen"/>
          <w:sz w:val="24"/>
        </w:rPr>
        <w:t xml:space="preserve">here (accordingly 98%, 94% and 95%). </w:t>
      </w:r>
    </w:p>
    <w:p w:rsidR="008D331A" w:rsidRPr="008D331A" w:rsidRDefault="008D331A" w:rsidP="008D331A">
      <w:pPr>
        <w:pStyle w:val="ListParagraph"/>
        <w:numPr>
          <w:ilvl w:val="0"/>
          <w:numId w:val="34"/>
        </w:numPr>
        <w:jc w:val="both"/>
        <w:rPr>
          <w:rFonts w:ascii="Sylfaen" w:hAnsi="Sylfaen"/>
          <w:sz w:val="24"/>
        </w:rPr>
      </w:pPr>
      <w:r w:rsidRPr="008D331A">
        <w:rPr>
          <w:rFonts w:ascii="Sylfaen" w:hAnsi="Sylfaen"/>
          <w:sz w:val="24"/>
        </w:rPr>
        <w:t>Mostly in</w:t>
      </w:r>
      <w:r>
        <w:rPr>
          <w:rFonts w:ascii="Sylfaen" w:hAnsi="Sylfaen"/>
          <w:sz w:val="24"/>
        </w:rPr>
        <w:t xml:space="preserve"> </w:t>
      </w:r>
      <w:proofErr w:type="spellStart"/>
      <w:r>
        <w:rPr>
          <w:rFonts w:ascii="Sylfaen" w:hAnsi="Sylfaen"/>
          <w:sz w:val="24"/>
        </w:rPr>
        <w:t>Imereti</w:t>
      </w:r>
      <w:proofErr w:type="spellEnd"/>
      <w:r>
        <w:rPr>
          <w:rFonts w:ascii="Sylfaen" w:hAnsi="Sylfaen"/>
          <w:sz w:val="24"/>
        </w:rPr>
        <w:t xml:space="preserve"> (95%), </w:t>
      </w:r>
      <w:proofErr w:type="spellStart"/>
      <w:r>
        <w:rPr>
          <w:rFonts w:ascii="Sylfaen" w:hAnsi="Sylfaen"/>
          <w:sz w:val="24"/>
        </w:rPr>
        <w:t>Adjara</w:t>
      </w:r>
      <w:proofErr w:type="spellEnd"/>
      <w:r>
        <w:rPr>
          <w:rFonts w:ascii="Sylfaen" w:hAnsi="Sylfaen"/>
          <w:sz w:val="24"/>
        </w:rPr>
        <w:t xml:space="preserve"> (94%), </w:t>
      </w:r>
      <w:proofErr w:type="spellStart"/>
      <w:r>
        <w:rPr>
          <w:rFonts w:ascii="Sylfaen" w:hAnsi="Sylfaen"/>
          <w:sz w:val="24"/>
        </w:rPr>
        <w:t>Kakheti</w:t>
      </w:r>
      <w:proofErr w:type="spellEnd"/>
      <w:r>
        <w:rPr>
          <w:rFonts w:ascii="Sylfaen" w:hAnsi="Sylfaen"/>
          <w:sz w:val="24"/>
        </w:rPr>
        <w:t xml:space="preserve"> (93%) and mountainous regions (93</w:t>
      </w:r>
      <w:r w:rsidR="00C8788B">
        <w:rPr>
          <w:rFonts w:ascii="Sylfaen" w:hAnsi="Sylfaen"/>
          <w:sz w:val="24"/>
        </w:rPr>
        <w:t>%) it is</w:t>
      </w:r>
      <w:r>
        <w:rPr>
          <w:rFonts w:ascii="Sylfaen" w:hAnsi="Sylfaen"/>
          <w:sz w:val="24"/>
        </w:rPr>
        <w:t xml:space="preserve"> recognize</w:t>
      </w:r>
      <w:r w:rsidR="00C8788B">
        <w:rPr>
          <w:rFonts w:ascii="Sylfaen" w:hAnsi="Sylfaen"/>
          <w:sz w:val="24"/>
        </w:rPr>
        <w:t>d</w:t>
      </w:r>
      <w:r>
        <w:rPr>
          <w:rFonts w:ascii="Sylfaen" w:hAnsi="Sylfaen"/>
          <w:sz w:val="24"/>
        </w:rPr>
        <w:t xml:space="preserve"> that </w:t>
      </w:r>
      <w:r>
        <w:rPr>
          <w:rFonts w:ascii="Sylfaen" w:hAnsi="Sylfaen"/>
          <w:b/>
          <w:sz w:val="24"/>
          <w:u w:val="single"/>
        </w:rPr>
        <w:t xml:space="preserve">the vocational institutions are prestigious. </w:t>
      </w:r>
    </w:p>
    <w:p w:rsidR="008D331A" w:rsidRPr="00D31E41" w:rsidRDefault="008D331A" w:rsidP="008D331A">
      <w:pPr>
        <w:pStyle w:val="ListParagraph"/>
        <w:numPr>
          <w:ilvl w:val="0"/>
          <w:numId w:val="34"/>
        </w:numPr>
        <w:jc w:val="both"/>
        <w:rPr>
          <w:rFonts w:ascii="Sylfaen" w:hAnsi="Sylfaen"/>
          <w:sz w:val="24"/>
        </w:rPr>
      </w:pPr>
      <w:r>
        <w:rPr>
          <w:rFonts w:ascii="Sylfaen" w:hAnsi="Sylfaen"/>
          <w:sz w:val="24"/>
        </w:rPr>
        <w:t xml:space="preserve">Absolute majority of the students of the vocational institutions from </w:t>
      </w:r>
      <w:proofErr w:type="spellStart"/>
      <w:r>
        <w:rPr>
          <w:rFonts w:ascii="Sylfaen" w:hAnsi="Sylfaen"/>
          <w:sz w:val="24"/>
        </w:rPr>
        <w:t>Guria</w:t>
      </w:r>
      <w:proofErr w:type="spellEnd"/>
      <w:r>
        <w:rPr>
          <w:rFonts w:ascii="Sylfaen" w:hAnsi="Sylfaen"/>
          <w:sz w:val="24"/>
        </w:rPr>
        <w:t xml:space="preserve"> (98%) and mountainous region (97%) think that </w:t>
      </w:r>
      <w:r w:rsidR="00D31E41">
        <w:rPr>
          <w:rFonts w:ascii="Sylfaen" w:hAnsi="Sylfaen"/>
          <w:b/>
          <w:sz w:val="24"/>
          <w:u w:val="single"/>
        </w:rPr>
        <w:t xml:space="preserve">the vocational educational system prepares professionals. </w:t>
      </w:r>
    </w:p>
    <w:p w:rsidR="00D31E41" w:rsidRDefault="00D31E41" w:rsidP="008D331A">
      <w:pPr>
        <w:pStyle w:val="ListParagraph"/>
        <w:numPr>
          <w:ilvl w:val="0"/>
          <w:numId w:val="34"/>
        </w:numPr>
        <w:jc w:val="both"/>
        <w:rPr>
          <w:rFonts w:ascii="Sylfaen" w:hAnsi="Sylfaen"/>
          <w:sz w:val="24"/>
        </w:rPr>
      </w:pPr>
      <w:r>
        <w:rPr>
          <w:rFonts w:ascii="Sylfaen" w:hAnsi="Sylfaen"/>
          <w:sz w:val="24"/>
        </w:rPr>
        <w:t>The student</w:t>
      </w:r>
      <w:r w:rsidR="00C8788B">
        <w:rPr>
          <w:rFonts w:ascii="Sylfaen" w:hAnsi="Sylfaen"/>
          <w:sz w:val="24"/>
        </w:rPr>
        <w:t>s</w:t>
      </w:r>
      <w:r>
        <w:rPr>
          <w:rFonts w:ascii="Sylfaen" w:hAnsi="Sylfaen"/>
          <w:sz w:val="24"/>
        </w:rPr>
        <w:t xml:space="preserve"> </w:t>
      </w:r>
      <w:r w:rsidR="009C65A2">
        <w:rPr>
          <w:rFonts w:ascii="Sylfaen" w:hAnsi="Sylfaen"/>
          <w:sz w:val="24"/>
        </w:rPr>
        <w:t xml:space="preserve">mostly </w:t>
      </w:r>
      <w:r>
        <w:rPr>
          <w:rFonts w:ascii="Sylfaen" w:hAnsi="Sylfaen"/>
          <w:sz w:val="24"/>
        </w:rPr>
        <w:t xml:space="preserve">in </w:t>
      </w:r>
      <w:proofErr w:type="spellStart"/>
      <w:r>
        <w:rPr>
          <w:rFonts w:ascii="Sylfaen" w:hAnsi="Sylfaen"/>
          <w:sz w:val="24"/>
        </w:rPr>
        <w:t>Guria</w:t>
      </w:r>
      <w:proofErr w:type="spellEnd"/>
      <w:r>
        <w:rPr>
          <w:rFonts w:ascii="Sylfaen" w:hAnsi="Sylfaen"/>
          <w:sz w:val="24"/>
        </w:rPr>
        <w:t xml:space="preserve"> (94%) and </w:t>
      </w:r>
      <w:proofErr w:type="spellStart"/>
      <w:r>
        <w:rPr>
          <w:rFonts w:ascii="Sylfaen" w:hAnsi="Sylfaen"/>
          <w:sz w:val="24"/>
        </w:rPr>
        <w:t>Adjara</w:t>
      </w:r>
      <w:proofErr w:type="spellEnd"/>
      <w:r>
        <w:rPr>
          <w:rFonts w:ascii="Sylfaen" w:hAnsi="Sylfaen"/>
          <w:sz w:val="24"/>
        </w:rPr>
        <w:t xml:space="preserve"> (91%) believe that </w:t>
      </w:r>
      <w:r>
        <w:rPr>
          <w:rFonts w:ascii="Sylfaen" w:hAnsi="Sylfaen"/>
          <w:b/>
          <w:sz w:val="24"/>
          <w:u w:val="single"/>
        </w:rPr>
        <w:t xml:space="preserve">the employment chances after graduation is real </w:t>
      </w:r>
      <w:r w:rsidRPr="009C65A2">
        <w:rPr>
          <w:rFonts w:ascii="Sylfaen" w:hAnsi="Sylfaen"/>
          <w:sz w:val="24"/>
        </w:rPr>
        <w:t>and</w:t>
      </w:r>
      <w:r>
        <w:rPr>
          <w:rFonts w:ascii="Sylfaen" w:hAnsi="Sylfaen"/>
          <w:b/>
          <w:sz w:val="24"/>
          <w:u w:val="single"/>
        </w:rPr>
        <w:t xml:space="preserve"> the material </w:t>
      </w:r>
      <w:r w:rsidRPr="009C65A2">
        <w:rPr>
          <w:rFonts w:ascii="Sylfaen" w:hAnsi="Sylfaen"/>
          <w:b/>
          <w:sz w:val="24"/>
          <w:u w:val="single"/>
        </w:rPr>
        <w:t>and</w:t>
      </w:r>
      <w:r>
        <w:rPr>
          <w:rFonts w:ascii="Sylfaen" w:hAnsi="Sylfaen"/>
          <w:b/>
          <w:sz w:val="24"/>
          <w:u w:val="single"/>
        </w:rPr>
        <w:t xml:space="preserve"> technical base of the institution is modern </w:t>
      </w:r>
      <w:r>
        <w:rPr>
          <w:rFonts w:ascii="Sylfaen" w:hAnsi="Sylfaen"/>
          <w:sz w:val="24"/>
        </w:rPr>
        <w:t xml:space="preserve">(accordingly 96%, 91%). </w:t>
      </w:r>
    </w:p>
    <w:p w:rsidR="00D31E41" w:rsidRPr="00D31E41" w:rsidRDefault="00D31E41" w:rsidP="008D331A">
      <w:pPr>
        <w:pStyle w:val="ListParagraph"/>
        <w:numPr>
          <w:ilvl w:val="0"/>
          <w:numId w:val="34"/>
        </w:numPr>
        <w:jc w:val="both"/>
        <w:rPr>
          <w:rFonts w:ascii="Sylfaen" w:hAnsi="Sylfaen"/>
          <w:sz w:val="24"/>
        </w:rPr>
      </w:pPr>
      <w:r>
        <w:rPr>
          <w:rFonts w:ascii="Sylfaen" w:hAnsi="Sylfaen"/>
          <w:sz w:val="24"/>
        </w:rPr>
        <w:t xml:space="preserve">Absolute majority of the students from </w:t>
      </w:r>
      <w:proofErr w:type="spellStart"/>
      <w:r>
        <w:rPr>
          <w:rFonts w:ascii="Sylfaen" w:hAnsi="Sylfaen"/>
          <w:sz w:val="24"/>
        </w:rPr>
        <w:t>Kakheti</w:t>
      </w:r>
      <w:proofErr w:type="spellEnd"/>
      <w:r>
        <w:rPr>
          <w:rFonts w:ascii="Sylfaen" w:hAnsi="Sylfaen"/>
          <w:sz w:val="24"/>
        </w:rPr>
        <w:t xml:space="preserve"> (96%), </w:t>
      </w:r>
      <w:proofErr w:type="spellStart"/>
      <w:r>
        <w:rPr>
          <w:rFonts w:ascii="Sylfaen" w:hAnsi="Sylfaen"/>
          <w:sz w:val="24"/>
        </w:rPr>
        <w:t>Samtskhe-Javakheti</w:t>
      </w:r>
      <w:proofErr w:type="spellEnd"/>
      <w:r>
        <w:rPr>
          <w:rFonts w:ascii="Sylfaen" w:hAnsi="Sylfaen"/>
          <w:sz w:val="24"/>
        </w:rPr>
        <w:t xml:space="preserve"> (95%) and mountainous regions (96%) believe that </w:t>
      </w:r>
      <w:r>
        <w:rPr>
          <w:rFonts w:ascii="Sylfaen" w:hAnsi="Sylfaen"/>
          <w:b/>
          <w:sz w:val="24"/>
          <w:u w:val="single"/>
        </w:rPr>
        <w:t xml:space="preserve">the processes of enrolment and education are simple. </w:t>
      </w:r>
    </w:p>
    <w:p w:rsidR="00D31E41" w:rsidRDefault="00D31E41" w:rsidP="00D31E41">
      <w:pPr>
        <w:pStyle w:val="ListParagraph"/>
        <w:numPr>
          <w:ilvl w:val="0"/>
          <w:numId w:val="34"/>
        </w:numPr>
        <w:jc w:val="both"/>
        <w:rPr>
          <w:rFonts w:ascii="Sylfaen" w:hAnsi="Sylfaen"/>
          <w:sz w:val="24"/>
        </w:rPr>
      </w:pPr>
      <w:r w:rsidRPr="00D31E41">
        <w:rPr>
          <w:rFonts w:ascii="Sylfaen" w:hAnsi="Sylfaen"/>
          <w:b/>
          <w:sz w:val="24"/>
          <w:u w:val="single"/>
        </w:rPr>
        <w:t>The vocational education is considered prestigious</w:t>
      </w:r>
      <w:r>
        <w:rPr>
          <w:rFonts w:ascii="Sylfaen" w:hAnsi="Sylfaen"/>
          <w:sz w:val="24"/>
        </w:rPr>
        <w:t xml:space="preserve"> mostly in Adjara (93%) and mountainous regions (95%). </w:t>
      </w:r>
    </w:p>
    <w:p w:rsidR="00D31E41" w:rsidRDefault="00D31E41" w:rsidP="00D31E41">
      <w:pPr>
        <w:pStyle w:val="ListParagraph"/>
        <w:numPr>
          <w:ilvl w:val="0"/>
          <w:numId w:val="34"/>
        </w:numPr>
        <w:jc w:val="both"/>
        <w:rPr>
          <w:rFonts w:ascii="Sylfaen" w:hAnsi="Sylfaen"/>
          <w:sz w:val="24"/>
        </w:rPr>
      </w:pPr>
      <w:r>
        <w:rPr>
          <w:rFonts w:ascii="Sylfaen" w:hAnsi="Sylfaen"/>
          <w:b/>
          <w:sz w:val="24"/>
          <w:u w:val="single"/>
        </w:rPr>
        <w:t xml:space="preserve">The vocational education is considered less trendy </w:t>
      </w:r>
      <w:r>
        <w:rPr>
          <w:rFonts w:ascii="Sylfaen" w:hAnsi="Sylfaen"/>
          <w:sz w:val="24"/>
        </w:rPr>
        <w:t xml:space="preserve">in </w:t>
      </w:r>
      <w:proofErr w:type="spellStart"/>
      <w:r>
        <w:rPr>
          <w:rFonts w:ascii="Sylfaen" w:hAnsi="Sylfaen"/>
          <w:sz w:val="24"/>
        </w:rPr>
        <w:t>Shida</w:t>
      </w:r>
      <w:proofErr w:type="spellEnd"/>
      <w:r>
        <w:rPr>
          <w:rFonts w:ascii="Sylfaen" w:hAnsi="Sylfaen"/>
          <w:sz w:val="24"/>
        </w:rPr>
        <w:t xml:space="preserve"> </w:t>
      </w:r>
      <w:proofErr w:type="spellStart"/>
      <w:r>
        <w:rPr>
          <w:rFonts w:ascii="Sylfaen" w:hAnsi="Sylfaen"/>
          <w:sz w:val="24"/>
        </w:rPr>
        <w:t>Kartli</w:t>
      </w:r>
      <w:proofErr w:type="spellEnd"/>
      <w:r>
        <w:rPr>
          <w:rFonts w:ascii="Sylfaen" w:hAnsi="Sylfaen"/>
          <w:sz w:val="24"/>
        </w:rPr>
        <w:t xml:space="preserve"> (48%) and mountainous regions (46%). (See Annex N2)</w:t>
      </w:r>
    </w:p>
    <w:p w:rsidR="00D31E41" w:rsidRDefault="00D31E41" w:rsidP="00D31E41">
      <w:pPr>
        <w:jc w:val="both"/>
        <w:rPr>
          <w:rFonts w:ascii="Sylfaen" w:hAnsi="Sylfaen"/>
          <w:sz w:val="24"/>
        </w:rPr>
      </w:pPr>
      <w:r>
        <w:rPr>
          <w:rFonts w:ascii="Sylfaen" w:hAnsi="Sylfaen"/>
          <w:sz w:val="24"/>
        </w:rPr>
        <w:t xml:space="preserve">On the basis of the results of the analysis in the context of the attitudes towards the vocational institutions, we can say that the students from the directions of Agricultural Sciences, Healthcare, Engineering (Other Engineering and Construction Engineering) and United Sciences express their positive attitude towards the various parameters of </w:t>
      </w:r>
      <w:r w:rsidR="009C65A2">
        <w:rPr>
          <w:rFonts w:ascii="Sylfaen" w:hAnsi="Sylfaen"/>
          <w:sz w:val="24"/>
        </w:rPr>
        <w:t xml:space="preserve">the </w:t>
      </w:r>
      <w:r>
        <w:rPr>
          <w:rFonts w:ascii="Sylfaen" w:hAnsi="Sylfaen"/>
          <w:sz w:val="24"/>
        </w:rPr>
        <w:t xml:space="preserve">vocational education comparing with other. </w:t>
      </w:r>
    </w:p>
    <w:p w:rsidR="00D31E41" w:rsidRDefault="00D31E41" w:rsidP="00D31E41">
      <w:pPr>
        <w:jc w:val="both"/>
        <w:rPr>
          <w:rFonts w:ascii="Sylfaen" w:hAnsi="Sylfaen"/>
          <w:sz w:val="24"/>
        </w:rPr>
      </w:pPr>
      <w:r>
        <w:rPr>
          <w:rFonts w:ascii="Sylfaen" w:hAnsi="Sylfaen"/>
          <w:sz w:val="24"/>
        </w:rPr>
        <w:t xml:space="preserve">The </w:t>
      </w:r>
      <w:r w:rsidR="009C65A2">
        <w:rPr>
          <w:rFonts w:ascii="Sylfaen" w:hAnsi="Sylfaen"/>
          <w:sz w:val="24"/>
        </w:rPr>
        <w:t xml:space="preserve">research </w:t>
      </w:r>
      <w:r>
        <w:rPr>
          <w:rFonts w:ascii="Sylfaen" w:hAnsi="Sylfaen"/>
          <w:sz w:val="24"/>
        </w:rPr>
        <w:t>results reveal:</w:t>
      </w:r>
    </w:p>
    <w:p w:rsidR="00D31E41" w:rsidRDefault="00D31E41" w:rsidP="00D31E41">
      <w:pPr>
        <w:pStyle w:val="ListParagraph"/>
        <w:numPr>
          <w:ilvl w:val="0"/>
          <w:numId w:val="35"/>
        </w:numPr>
        <w:jc w:val="both"/>
        <w:rPr>
          <w:rFonts w:ascii="Sylfaen" w:hAnsi="Sylfaen"/>
          <w:sz w:val="24"/>
        </w:rPr>
      </w:pPr>
      <w:r>
        <w:rPr>
          <w:rFonts w:ascii="Sylfaen" w:hAnsi="Sylfaen"/>
          <w:sz w:val="24"/>
        </w:rPr>
        <w:t xml:space="preserve">They think that </w:t>
      </w:r>
      <w:r>
        <w:rPr>
          <w:rFonts w:ascii="Sylfaen" w:hAnsi="Sylfaen"/>
          <w:b/>
          <w:sz w:val="24"/>
          <w:u w:val="single"/>
        </w:rPr>
        <w:t xml:space="preserve">studying at the vocational institutions is prestigious </w:t>
      </w:r>
      <w:r>
        <w:rPr>
          <w:rFonts w:ascii="Sylfaen" w:hAnsi="Sylfaen"/>
          <w:sz w:val="24"/>
        </w:rPr>
        <w:t>in the directions of Healthcare (90%) and Engineering (Other Engineering – 91% and Construction Engineering – 91%).</w:t>
      </w:r>
    </w:p>
    <w:p w:rsidR="00D31E41" w:rsidRPr="00780436" w:rsidRDefault="00780436" w:rsidP="00D31E41">
      <w:pPr>
        <w:pStyle w:val="ListParagraph"/>
        <w:numPr>
          <w:ilvl w:val="0"/>
          <w:numId w:val="35"/>
        </w:numPr>
        <w:jc w:val="both"/>
        <w:rPr>
          <w:rFonts w:ascii="Sylfaen" w:hAnsi="Sylfaen"/>
          <w:sz w:val="24"/>
        </w:rPr>
      </w:pPr>
      <w:r>
        <w:rPr>
          <w:rFonts w:ascii="Sylfaen" w:hAnsi="Sylfaen"/>
          <w:sz w:val="24"/>
        </w:rPr>
        <w:t xml:space="preserve">Absolute majority of the students of </w:t>
      </w:r>
      <w:r w:rsidR="009C65A2">
        <w:rPr>
          <w:rFonts w:ascii="Sylfaen" w:hAnsi="Sylfaen"/>
          <w:sz w:val="24"/>
        </w:rPr>
        <w:t xml:space="preserve">the </w:t>
      </w:r>
      <w:r>
        <w:rPr>
          <w:rFonts w:ascii="Sylfaen" w:hAnsi="Sylfaen"/>
          <w:sz w:val="24"/>
        </w:rPr>
        <w:t xml:space="preserve">United Sciences (96%) believes that </w:t>
      </w:r>
      <w:r w:rsidR="009C65A2">
        <w:rPr>
          <w:rFonts w:ascii="Sylfaen" w:hAnsi="Sylfaen"/>
          <w:sz w:val="24"/>
        </w:rPr>
        <w:t xml:space="preserve">the </w:t>
      </w:r>
      <w:r>
        <w:rPr>
          <w:rFonts w:ascii="Sylfaen" w:hAnsi="Sylfaen"/>
          <w:b/>
          <w:sz w:val="24"/>
          <w:u w:val="single"/>
        </w:rPr>
        <w:t xml:space="preserve">vocational education system prepares professionals. </w:t>
      </w:r>
    </w:p>
    <w:p w:rsidR="00780436" w:rsidRDefault="00780436" w:rsidP="00D31E41">
      <w:pPr>
        <w:pStyle w:val="ListParagraph"/>
        <w:numPr>
          <w:ilvl w:val="0"/>
          <w:numId w:val="35"/>
        </w:numPr>
        <w:jc w:val="both"/>
        <w:rPr>
          <w:rFonts w:ascii="Sylfaen" w:hAnsi="Sylfaen"/>
          <w:sz w:val="24"/>
        </w:rPr>
      </w:pPr>
      <w:r>
        <w:rPr>
          <w:rFonts w:ascii="Sylfaen" w:hAnsi="Sylfaen"/>
          <w:sz w:val="24"/>
        </w:rPr>
        <w:lastRenderedPageBreak/>
        <w:t xml:space="preserve">The existence of the </w:t>
      </w:r>
      <w:r>
        <w:rPr>
          <w:rFonts w:ascii="Sylfaen" w:hAnsi="Sylfaen"/>
          <w:b/>
          <w:sz w:val="24"/>
          <w:u w:val="single"/>
        </w:rPr>
        <w:t>high chances of employment after graduation of the vocational institutions</w:t>
      </w:r>
      <w:r w:rsidRPr="00780436">
        <w:rPr>
          <w:rFonts w:ascii="Sylfaen" w:hAnsi="Sylfaen"/>
          <w:sz w:val="24"/>
        </w:rPr>
        <w:t xml:space="preserve"> </w:t>
      </w:r>
      <w:r>
        <w:rPr>
          <w:rFonts w:ascii="Sylfaen" w:hAnsi="Sylfaen"/>
          <w:sz w:val="24"/>
        </w:rPr>
        <w:t xml:space="preserve">is mostly agreed by the Engineering students. (Other Engineering – 88%, Construction Engineering – 85%). </w:t>
      </w:r>
    </w:p>
    <w:p w:rsidR="00780436" w:rsidRDefault="00780436" w:rsidP="00D31E41">
      <w:pPr>
        <w:pStyle w:val="ListParagraph"/>
        <w:numPr>
          <w:ilvl w:val="0"/>
          <w:numId w:val="35"/>
        </w:numPr>
        <w:jc w:val="both"/>
        <w:rPr>
          <w:rFonts w:ascii="Sylfaen" w:hAnsi="Sylfaen"/>
          <w:sz w:val="24"/>
        </w:rPr>
      </w:pPr>
      <w:r>
        <w:rPr>
          <w:rFonts w:ascii="Sylfaen" w:hAnsi="Sylfaen"/>
          <w:b/>
          <w:sz w:val="24"/>
          <w:u w:val="single"/>
        </w:rPr>
        <w:t xml:space="preserve">Vocational education is considered </w:t>
      </w:r>
      <w:r w:rsidR="009C65A2">
        <w:rPr>
          <w:rFonts w:ascii="Sylfaen" w:hAnsi="Sylfaen"/>
          <w:b/>
          <w:sz w:val="24"/>
          <w:u w:val="single"/>
        </w:rPr>
        <w:t>affordable</w:t>
      </w:r>
      <w:r>
        <w:rPr>
          <w:rFonts w:ascii="Sylfaen" w:hAnsi="Sylfaen"/>
          <w:b/>
          <w:sz w:val="24"/>
          <w:u w:val="single"/>
        </w:rPr>
        <w:t xml:space="preserve"> </w:t>
      </w:r>
      <w:r>
        <w:rPr>
          <w:rFonts w:ascii="Sylfaen" w:hAnsi="Sylfaen"/>
          <w:sz w:val="24"/>
        </w:rPr>
        <w:t>in</w:t>
      </w:r>
      <w:r w:rsidR="009C65A2">
        <w:rPr>
          <w:rFonts w:ascii="Sylfaen" w:hAnsi="Sylfaen"/>
          <w:sz w:val="24"/>
        </w:rPr>
        <w:t xml:space="preserve"> the</w:t>
      </w:r>
      <w:r>
        <w:rPr>
          <w:rFonts w:ascii="Sylfaen" w:hAnsi="Sylfaen"/>
          <w:sz w:val="24"/>
        </w:rPr>
        <w:t xml:space="preserve"> </w:t>
      </w:r>
      <w:r w:rsidR="009C65A2">
        <w:rPr>
          <w:rFonts w:ascii="Sylfaen" w:hAnsi="Sylfaen"/>
          <w:sz w:val="24"/>
        </w:rPr>
        <w:t xml:space="preserve">directions of </w:t>
      </w:r>
      <w:r>
        <w:rPr>
          <w:rFonts w:ascii="Sylfaen" w:hAnsi="Sylfaen"/>
          <w:sz w:val="24"/>
        </w:rPr>
        <w:t>Agricultur</w:t>
      </w:r>
      <w:r w:rsidR="009C65A2">
        <w:rPr>
          <w:rFonts w:ascii="Sylfaen" w:hAnsi="Sylfaen"/>
          <w:sz w:val="24"/>
        </w:rPr>
        <w:t>e</w:t>
      </w:r>
      <w:r>
        <w:rPr>
          <w:rFonts w:ascii="Sylfaen" w:hAnsi="Sylfaen"/>
          <w:sz w:val="24"/>
        </w:rPr>
        <w:t xml:space="preserve"> (96%), Business Administr</w:t>
      </w:r>
      <w:r w:rsidR="009C65A2">
        <w:rPr>
          <w:rFonts w:ascii="Sylfaen" w:hAnsi="Sylfaen"/>
          <w:sz w:val="24"/>
        </w:rPr>
        <w:t>ation (97%) and IT Engineering</w:t>
      </w:r>
      <w:r>
        <w:rPr>
          <w:rFonts w:ascii="Sylfaen" w:hAnsi="Sylfaen"/>
          <w:sz w:val="24"/>
        </w:rPr>
        <w:t xml:space="preserve">. </w:t>
      </w:r>
    </w:p>
    <w:p w:rsidR="00780436" w:rsidRDefault="00780436" w:rsidP="00D31E41">
      <w:pPr>
        <w:pStyle w:val="ListParagraph"/>
        <w:numPr>
          <w:ilvl w:val="0"/>
          <w:numId w:val="35"/>
        </w:numPr>
        <w:jc w:val="both"/>
        <w:rPr>
          <w:rFonts w:ascii="Sylfaen" w:hAnsi="Sylfaen"/>
          <w:sz w:val="24"/>
        </w:rPr>
      </w:pPr>
      <w:r>
        <w:rPr>
          <w:rFonts w:ascii="Sylfaen" w:hAnsi="Sylfaen"/>
          <w:sz w:val="24"/>
        </w:rPr>
        <w:t xml:space="preserve">The statement that </w:t>
      </w:r>
      <w:r>
        <w:rPr>
          <w:rFonts w:ascii="Sylfaen" w:hAnsi="Sylfaen"/>
          <w:b/>
          <w:sz w:val="24"/>
          <w:u w:val="single"/>
        </w:rPr>
        <w:t xml:space="preserve">the level of education is high at vocational institutions </w:t>
      </w:r>
      <w:r>
        <w:rPr>
          <w:rFonts w:ascii="Sylfaen" w:hAnsi="Sylfaen"/>
          <w:sz w:val="24"/>
        </w:rPr>
        <w:t xml:space="preserve">is mostly agreed by the students of Agricultural Sciences (93%), Other Engineering (91%) and United Sciences. The largest share of respondents in the same segment thinks that the </w:t>
      </w:r>
      <w:r>
        <w:rPr>
          <w:rFonts w:ascii="Sylfaen" w:hAnsi="Sylfaen"/>
          <w:b/>
          <w:sz w:val="24"/>
          <w:u w:val="single"/>
        </w:rPr>
        <w:t xml:space="preserve">vocational educational system acquires the wide range of professions </w:t>
      </w:r>
      <w:r>
        <w:rPr>
          <w:rFonts w:ascii="Sylfaen" w:hAnsi="Sylfaen"/>
          <w:sz w:val="24"/>
        </w:rPr>
        <w:t xml:space="preserve">(accordingly 91%, 94% and 94%). </w:t>
      </w:r>
    </w:p>
    <w:p w:rsidR="00780436" w:rsidRDefault="00780436" w:rsidP="00D31E41">
      <w:pPr>
        <w:pStyle w:val="ListParagraph"/>
        <w:numPr>
          <w:ilvl w:val="0"/>
          <w:numId w:val="35"/>
        </w:numPr>
        <w:jc w:val="both"/>
        <w:rPr>
          <w:rFonts w:ascii="Sylfaen" w:hAnsi="Sylfaen"/>
          <w:sz w:val="24"/>
        </w:rPr>
      </w:pPr>
      <w:r>
        <w:rPr>
          <w:rFonts w:ascii="Sylfaen" w:hAnsi="Sylfaen"/>
          <w:b/>
          <w:sz w:val="24"/>
          <w:u w:val="single"/>
        </w:rPr>
        <w:t xml:space="preserve">Studying at </w:t>
      </w:r>
      <w:r w:rsidR="007528A0">
        <w:rPr>
          <w:rFonts w:ascii="Sylfaen" w:hAnsi="Sylfaen"/>
          <w:b/>
          <w:sz w:val="24"/>
          <w:u w:val="single"/>
        </w:rPr>
        <w:t xml:space="preserve">vocational institutions is considered less trendy </w:t>
      </w:r>
      <w:r w:rsidR="007528A0">
        <w:rPr>
          <w:rFonts w:ascii="Sylfaen" w:hAnsi="Sylfaen"/>
          <w:sz w:val="24"/>
        </w:rPr>
        <w:t xml:space="preserve">by the students of Business Administration (38%) and United Sciences (36%). The statement that </w:t>
      </w:r>
      <w:r w:rsidR="007528A0">
        <w:rPr>
          <w:rFonts w:ascii="Sylfaen" w:hAnsi="Sylfaen"/>
          <w:b/>
          <w:sz w:val="24"/>
          <w:u w:val="single"/>
        </w:rPr>
        <w:t>studying at vocational institutions is easy</w:t>
      </w:r>
      <w:r w:rsidR="007528A0" w:rsidRPr="007528A0">
        <w:rPr>
          <w:rFonts w:ascii="Sylfaen" w:hAnsi="Sylfaen"/>
          <w:sz w:val="24"/>
        </w:rPr>
        <w:t xml:space="preserve"> </w:t>
      </w:r>
      <w:r w:rsidR="007528A0">
        <w:rPr>
          <w:rFonts w:ascii="Sylfaen" w:hAnsi="Sylfaen"/>
          <w:sz w:val="24"/>
        </w:rPr>
        <w:t xml:space="preserve">is agreed less in the same segment (accordingly 59%, 64%). </w:t>
      </w:r>
    </w:p>
    <w:p w:rsidR="007528A0" w:rsidRDefault="007528A0" w:rsidP="007528A0">
      <w:pPr>
        <w:jc w:val="both"/>
        <w:rPr>
          <w:rFonts w:ascii="Sylfaen" w:hAnsi="Sylfaen"/>
          <w:sz w:val="24"/>
        </w:rPr>
      </w:pPr>
      <w:r>
        <w:rPr>
          <w:rFonts w:ascii="Sylfaen" w:hAnsi="Sylfaen"/>
          <w:sz w:val="24"/>
        </w:rPr>
        <w:t xml:space="preserve">The students assessed their satisfaction with their own vocational institution and the profession, selected by them, within the research. </w:t>
      </w:r>
    </w:p>
    <w:p w:rsidR="007528A0" w:rsidRDefault="007528A0" w:rsidP="007528A0">
      <w:pPr>
        <w:jc w:val="both"/>
        <w:rPr>
          <w:rFonts w:ascii="Sylfaen" w:hAnsi="Sylfaen"/>
          <w:sz w:val="24"/>
        </w:rPr>
      </w:pPr>
      <w:r>
        <w:rPr>
          <w:rFonts w:ascii="Sylfaen" w:hAnsi="Sylfaen"/>
          <w:sz w:val="24"/>
        </w:rPr>
        <w:t xml:space="preserve">The research results show that nine students out of ten are satisfied with the vocational institution (92%), as well as with the profession </w:t>
      </w:r>
      <w:r w:rsidR="006E24B2">
        <w:rPr>
          <w:rFonts w:ascii="Sylfaen" w:hAnsi="Sylfaen"/>
          <w:sz w:val="24"/>
        </w:rPr>
        <w:t>they are practicing (93%). (See Annex N19)</w:t>
      </w:r>
    </w:p>
    <w:p w:rsidR="006E24B2" w:rsidRDefault="006E24B2" w:rsidP="007528A0">
      <w:pPr>
        <w:jc w:val="both"/>
        <w:rPr>
          <w:rFonts w:ascii="Sylfaen" w:hAnsi="Sylfaen"/>
          <w:sz w:val="24"/>
        </w:rPr>
      </w:pPr>
    </w:p>
    <w:p w:rsidR="006E24B2" w:rsidRPr="000532A0" w:rsidRDefault="006E24B2" w:rsidP="007528A0">
      <w:pPr>
        <w:jc w:val="both"/>
        <w:rPr>
          <w:rFonts w:ascii="Sylfaen" w:hAnsi="Sylfaen"/>
          <w:b/>
          <w:sz w:val="24"/>
        </w:rPr>
      </w:pPr>
      <w:r w:rsidRPr="000532A0">
        <w:rPr>
          <w:rFonts w:ascii="Sylfaen" w:hAnsi="Sylfaen"/>
          <w:b/>
          <w:sz w:val="24"/>
        </w:rPr>
        <w:t>Graph N19. Satisfaction with the vocational institutions and selected professions (N=1825)</w:t>
      </w:r>
    </w:p>
    <w:p w:rsidR="006E24B2" w:rsidRPr="007528A0" w:rsidRDefault="006E24B2" w:rsidP="007528A0">
      <w:pPr>
        <w:jc w:val="both"/>
        <w:rPr>
          <w:rFonts w:ascii="Sylfaen" w:hAnsi="Sylfaen"/>
          <w:sz w:val="24"/>
        </w:rPr>
      </w:pPr>
      <w:r w:rsidRPr="006E24B2">
        <w:rPr>
          <w:rFonts w:ascii="Sylfaen" w:hAnsi="Sylfaen"/>
          <w:noProof/>
          <w:sz w:val="24"/>
        </w:rPr>
        <w:drawing>
          <wp:inline distT="0" distB="0" distL="0" distR="0">
            <wp:extent cx="5705475" cy="1590675"/>
            <wp:effectExtent l="19050" t="0" r="952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1671D" w:rsidRDefault="0001671D" w:rsidP="001F0FDA">
      <w:pPr>
        <w:jc w:val="both"/>
        <w:rPr>
          <w:rFonts w:ascii="Sylfaen" w:hAnsi="Sylfaen"/>
          <w:sz w:val="24"/>
        </w:rPr>
      </w:pPr>
    </w:p>
    <w:p w:rsidR="00EA745A" w:rsidRDefault="0001671D" w:rsidP="001F0FDA">
      <w:pPr>
        <w:jc w:val="both"/>
        <w:rPr>
          <w:rFonts w:ascii="Sylfaen" w:hAnsi="Sylfaen"/>
          <w:sz w:val="24"/>
        </w:rPr>
      </w:pPr>
      <w:r>
        <w:rPr>
          <w:rFonts w:ascii="Sylfaen" w:hAnsi="Sylfaen"/>
          <w:sz w:val="24"/>
        </w:rPr>
        <w:t xml:space="preserve">The results of the analysis in the regional context show that the students of all regions are satisfied with their institution and profession. The highest rate of satisfaction is observed in </w:t>
      </w:r>
      <w:proofErr w:type="spellStart"/>
      <w:r>
        <w:rPr>
          <w:rFonts w:ascii="Sylfaen" w:hAnsi="Sylfaen"/>
          <w:sz w:val="24"/>
        </w:rPr>
        <w:t>Kakheti</w:t>
      </w:r>
      <w:proofErr w:type="spellEnd"/>
      <w:r>
        <w:rPr>
          <w:rFonts w:ascii="Sylfaen" w:hAnsi="Sylfaen"/>
          <w:sz w:val="24"/>
        </w:rPr>
        <w:t xml:space="preserve">, </w:t>
      </w:r>
      <w:proofErr w:type="spellStart"/>
      <w:r>
        <w:rPr>
          <w:rFonts w:ascii="Sylfaen" w:hAnsi="Sylfaen"/>
          <w:sz w:val="24"/>
        </w:rPr>
        <w:t>Shida</w:t>
      </w:r>
      <w:proofErr w:type="spellEnd"/>
      <w:r>
        <w:rPr>
          <w:rFonts w:ascii="Sylfaen" w:hAnsi="Sylfaen"/>
          <w:sz w:val="24"/>
        </w:rPr>
        <w:t xml:space="preserve"> </w:t>
      </w:r>
      <w:proofErr w:type="spellStart"/>
      <w:r>
        <w:rPr>
          <w:rFonts w:ascii="Sylfaen" w:hAnsi="Sylfaen"/>
          <w:sz w:val="24"/>
        </w:rPr>
        <w:t>Kartli</w:t>
      </w:r>
      <w:proofErr w:type="spellEnd"/>
      <w:r>
        <w:rPr>
          <w:rFonts w:ascii="Sylfaen" w:hAnsi="Sylfaen"/>
          <w:sz w:val="24"/>
        </w:rPr>
        <w:t xml:space="preserve">, </w:t>
      </w:r>
      <w:proofErr w:type="spellStart"/>
      <w:r>
        <w:rPr>
          <w:rFonts w:ascii="Sylfaen" w:hAnsi="Sylfaen"/>
          <w:sz w:val="24"/>
        </w:rPr>
        <w:t>Samtskhe</w:t>
      </w:r>
      <w:proofErr w:type="spellEnd"/>
      <w:r>
        <w:rPr>
          <w:rFonts w:ascii="Sylfaen" w:hAnsi="Sylfaen"/>
          <w:sz w:val="24"/>
        </w:rPr>
        <w:t xml:space="preserve"> </w:t>
      </w:r>
      <w:proofErr w:type="spellStart"/>
      <w:r>
        <w:rPr>
          <w:rFonts w:ascii="Sylfaen" w:hAnsi="Sylfaen"/>
          <w:sz w:val="24"/>
        </w:rPr>
        <w:t>Javakheti</w:t>
      </w:r>
      <w:proofErr w:type="spellEnd"/>
      <w:r>
        <w:rPr>
          <w:rFonts w:ascii="Sylfaen" w:hAnsi="Sylfaen"/>
          <w:sz w:val="24"/>
        </w:rPr>
        <w:t xml:space="preserve"> and mountainous regions. (See Annex N2)</w:t>
      </w:r>
    </w:p>
    <w:p w:rsidR="0001671D" w:rsidRDefault="0001671D" w:rsidP="001F0FDA">
      <w:pPr>
        <w:jc w:val="both"/>
        <w:rPr>
          <w:rFonts w:ascii="Sylfaen" w:hAnsi="Sylfaen"/>
          <w:sz w:val="24"/>
        </w:rPr>
      </w:pPr>
      <w:r w:rsidRPr="0001671D">
        <w:rPr>
          <w:rFonts w:ascii="Sylfaen" w:hAnsi="Sylfaen"/>
          <w:sz w:val="24"/>
        </w:rPr>
        <w:lastRenderedPageBreak/>
        <w:t xml:space="preserve">The analysis </w:t>
      </w:r>
      <w:r>
        <w:rPr>
          <w:rFonts w:ascii="Sylfaen" w:hAnsi="Sylfaen"/>
          <w:sz w:val="24"/>
        </w:rPr>
        <w:t xml:space="preserve">of the research results in the context of directions shows that the students are mostly satisfied with the institution and profession from </w:t>
      </w:r>
      <w:r w:rsidR="009C65A2">
        <w:rPr>
          <w:rFonts w:ascii="Sylfaen" w:hAnsi="Sylfaen"/>
          <w:sz w:val="24"/>
        </w:rPr>
        <w:t xml:space="preserve">the directions of </w:t>
      </w:r>
      <w:r>
        <w:rPr>
          <w:rFonts w:ascii="Sylfaen" w:hAnsi="Sylfaen"/>
          <w:sz w:val="24"/>
        </w:rPr>
        <w:t>Agricultural Sciences, Business Administration, IT engineering and United Sciences. (See Annex N3)</w:t>
      </w:r>
    </w:p>
    <w:p w:rsidR="0001671D" w:rsidRDefault="0001671D" w:rsidP="001F0FDA">
      <w:pPr>
        <w:jc w:val="both"/>
        <w:rPr>
          <w:rFonts w:ascii="Sylfaen" w:hAnsi="Sylfaen"/>
          <w:sz w:val="24"/>
        </w:rPr>
      </w:pPr>
      <w:r>
        <w:rPr>
          <w:rFonts w:ascii="Sylfaen" w:hAnsi="Sylfaen"/>
          <w:sz w:val="24"/>
        </w:rPr>
        <w:t xml:space="preserve">In the condition of high satisfaction with the vocational institutions and directly with the profession, naturally, the indicator of recommending the vocational institutions to the relatives and friends is high. According to the research, 91% of the students would recommend enrolment in vocational institutions to the relatives and friends. </w:t>
      </w:r>
      <w:r w:rsidR="009D303F">
        <w:rPr>
          <w:rFonts w:ascii="Sylfaen" w:hAnsi="Sylfaen"/>
          <w:sz w:val="24"/>
        </w:rPr>
        <w:t xml:space="preserve">(See Graph N20) </w:t>
      </w:r>
    </w:p>
    <w:p w:rsidR="009D303F" w:rsidRDefault="009D303F" w:rsidP="001F0FDA">
      <w:pPr>
        <w:jc w:val="both"/>
        <w:rPr>
          <w:rFonts w:ascii="Sylfaen" w:hAnsi="Sylfaen"/>
          <w:sz w:val="24"/>
        </w:rPr>
      </w:pPr>
    </w:p>
    <w:p w:rsidR="009D303F" w:rsidRPr="009D303F" w:rsidRDefault="009D303F" w:rsidP="001F0FDA">
      <w:pPr>
        <w:jc w:val="both"/>
        <w:rPr>
          <w:rFonts w:ascii="Sylfaen" w:hAnsi="Sylfaen"/>
          <w:b/>
          <w:sz w:val="24"/>
        </w:rPr>
      </w:pPr>
      <w:r w:rsidRPr="009D303F">
        <w:rPr>
          <w:rFonts w:ascii="Sylfaen" w:hAnsi="Sylfaen"/>
          <w:b/>
          <w:sz w:val="24"/>
        </w:rPr>
        <w:t>Graph N20. Recommending the vocational institutions (N=1825)</w:t>
      </w:r>
    </w:p>
    <w:p w:rsidR="009D303F" w:rsidRDefault="009D303F" w:rsidP="001F0FDA">
      <w:pPr>
        <w:jc w:val="both"/>
        <w:rPr>
          <w:rFonts w:ascii="Sylfaen" w:hAnsi="Sylfaen"/>
          <w:sz w:val="24"/>
        </w:rPr>
      </w:pPr>
      <w:r w:rsidRPr="009D303F">
        <w:rPr>
          <w:rFonts w:ascii="Sylfaen" w:hAnsi="Sylfaen"/>
          <w:noProof/>
          <w:sz w:val="24"/>
        </w:rPr>
        <w:drawing>
          <wp:inline distT="0" distB="0" distL="0" distR="0">
            <wp:extent cx="5743575" cy="199072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1671D" w:rsidRDefault="0001671D" w:rsidP="001F0FDA">
      <w:pPr>
        <w:jc w:val="both"/>
        <w:rPr>
          <w:rFonts w:ascii="Sylfaen" w:hAnsi="Sylfaen"/>
          <w:sz w:val="24"/>
        </w:rPr>
      </w:pPr>
    </w:p>
    <w:p w:rsidR="0001671D" w:rsidRDefault="009D303F" w:rsidP="001F0FDA">
      <w:pPr>
        <w:jc w:val="both"/>
        <w:rPr>
          <w:rFonts w:ascii="Sylfaen" w:hAnsi="Sylfaen"/>
          <w:sz w:val="24"/>
        </w:rPr>
      </w:pPr>
      <w:r>
        <w:rPr>
          <w:rFonts w:ascii="Sylfaen" w:hAnsi="Sylfaen"/>
          <w:sz w:val="24"/>
        </w:rPr>
        <w:t xml:space="preserve">The highest rate of recommendation is observed in </w:t>
      </w:r>
      <w:proofErr w:type="spellStart"/>
      <w:r>
        <w:rPr>
          <w:rFonts w:ascii="Sylfaen" w:hAnsi="Sylfaen"/>
          <w:sz w:val="24"/>
        </w:rPr>
        <w:t>Samtskhe-Javakheti</w:t>
      </w:r>
      <w:proofErr w:type="spellEnd"/>
      <w:r>
        <w:rPr>
          <w:rFonts w:ascii="Sylfaen" w:hAnsi="Sylfaen"/>
          <w:sz w:val="24"/>
        </w:rPr>
        <w:t xml:space="preserve"> (97%), </w:t>
      </w:r>
      <w:proofErr w:type="spellStart"/>
      <w:r>
        <w:rPr>
          <w:rFonts w:ascii="Sylfaen" w:hAnsi="Sylfaen"/>
          <w:sz w:val="24"/>
        </w:rPr>
        <w:t>Guria</w:t>
      </w:r>
      <w:proofErr w:type="spellEnd"/>
      <w:r>
        <w:rPr>
          <w:rFonts w:ascii="Sylfaen" w:hAnsi="Sylfaen"/>
          <w:sz w:val="24"/>
        </w:rPr>
        <w:t xml:space="preserve"> (95%) and mountainous regions (96%). (See Annex N2)</w:t>
      </w:r>
    </w:p>
    <w:p w:rsidR="009D303F" w:rsidRDefault="009D303F" w:rsidP="001F0FDA">
      <w:pPr>
        <w:jc w:val="both"/>
        <w:rPr>
          <w:rFonts w:ascii="Sylfaen" w:hAnsi="Sylfaen"/>
          <w:sz w:val="24"/>
        </w:rPr>
      </w:pPr>
      <w:r>
        <w:rPr>
          <w:rFonts w:ascii="Sylfaen" w:hAnsi="Sylfaen"/>
          <w:sz w:val="24"/>
        </w:rPr>
        <w:t>As for the sector directions, the research results show that the students of Agricultural Sciences (96%), Business Administration (97%) and Healthcare (95%) directions mostly recommend their institutions. (See Annex N3)</w:t>
      </w:r>
    </w:p>
    <w:p w:rsidR="009D303F" w:rsidRDefault="009D303F" w:rsidP="001F0FDA">
      <w:pPr>
        <w:jc w:val="both"/>
        <w:rPr>
          <w:rFonts w:ascii="Sylfaen" w:hAnsi="Sylfaen"/>
          <w:sz w:val="24"/>
        </w:rPr>
      </w:pPr>
    </w:p>
    <w:p w:rsidR="009D303F" w:rsidRPr="00194E90" w:rsidRDefault="009D303F" w:rsidP="009D303F">
      <w:pPr>
        <w:pStyle w:val="ListParagraph"/>
        <w:numPr>
          <w:ilvl w:val="1"/>
          <w:numId w:val="32"/>
        </w:numPr>
        <w:jc w:val="both"/>
        <w:rPr>
          <w:rFonts w:ascii="Sylfaen" w:hAnsi="Sylfaen"/>
          <w:b/>
          <w:sz w:val="24"/>
        </w:rPr>
      </w:pPr>
      <w:r w:rsidRPr="00194E90">
        <w:rPr>
          <w:rFonts w:ascii="Sylfaen" w:hAnsi="Sylfaen"/>
          <w:b/>
          <w:sz w:val="24"/>
        </w:rPr>
        <w:t xml:space="preserve">Information Sources </w:t>
      </w:r>
    </w:p>
    <w:p w:rsidR="009D303F" w:rsidRDefault="00194E90" w:rsidP="009D303F">
      <w:pPr>
        <w:jc w:val="both"/>
        <w:rPr>
          <w:rFonts w:ascii="Sylfaen" w:hAnsi="Sylfaen"/>
          <w:sz w:val="24"/>
        </w:rPr>
      </w:pPr>
      <w:r>
        <w:rPr>
          <w:rFonts w:ascii="Sylfaen" w:hAnsi="Sylfaen"/>
          <w:sz w:val="24"/>
        </w:rPr>
        <w:t xml:space="preserve">On the basis of the research results, </w:t>
      </w:r>
      <w:r w:rsidR="00BF6676">
        <w:rPr>
          <w:rFonts w:ascii="Sylfaen" w:hAnsi="Sylfaen"/>
          <w:sz w:val="24"/>
        </w:rPr>
        <w:t xml:space="preserve">the awareness level of various projects in the direction of the vocational education ranges within 43%-53%. </w:t>
      </w:r>
    </w:p>
    <w:p w:rsidR="00BF6676" w:rsidRDefault="00BF6676" w:rsidP="009D303F">
      <w:pPr>
        <w:jc w:val="both"/>
        <w:rPr>
          <w:rFonts w:ascii="Sylfaen" w:hAnsi="Sylfaen"/>
          <w:sz w:val="24"/>
        </w:rPr>
      </w:pPr>
      <w:r>
        <w:rPr>
          <w:rFonts w:ascii="Sylfaen" w:hAnsi="Sylfaen"/>
          <w:sz w:val="24"/>
        </w:rPr>
        <w:lastRenderedPageBreak/>
        <w:t>According to the research data, less than a half of the students ha</w:t>
      </w:r>
      <w:r w:rsidR="009C65A2">
        <w:rPr>
          <w:rFonts w:ascii="Sylfaen" w:hAnsi="Sylfaen"/>
          <w:sz w:val="24"/>
        </w:rPr>
        <w:t>ve</w:t>
      </w:r>
      <w:r>
        <w:rPr>
          <w:rFonts w:ascii="Sylfaen" w:hAnsi="Sylfaen"/>
          <w:sz w:val="24"/>
        </w:rPr>
        <w:t xml:space="preserve"> not heard about the </w:t>
      </w:r>
      <w:r>
        <w:rPr>
          <w:rFonts w:ascii="Sylfaen" w:hAnsi="Sylfaen"/>
          <w:b/>
          <w:sz w:val="24"/>
          <w:u w:val="single"/>
        </w:rPr>
        <w:t>Vocational Educational Festival</w:t>
      </w:r>
      <w:r w:rsidR="00581AC0">
        <w:rPr>
          <w:rFonts w:ascii="Sylfaen" w:hAnsi="Sylfaen"/>
          <w:sz w:val="24"/>
        </w:rPr>
        <w:t xml:space="preserve"> and </w:t>
      </w:r>
      <w:r w:rsidR="009C65A2">
        <w:rPr>
          <w:rFonts w:ascii="Sylfaen" w:hAnsi="Sylfaen"/>
          <w:b/>
          <w:sz w:val="24"/>
          <w:u w:val="single"/>
        </w:rPr>
        <w:t>e</w:t>
      </w:r>
      <w:r w:rsidR="00581AC0">
        <w:rPr>
          <w:rFonts w:ascii="Sylfaen" w:hAnsi="Sylfaen"/>
          <w:b/>
          <w:sz w:val="24"/>
          <w:u w:val="single"/>
        </w:rPr>
        <w:t xml:space="preserve">vents organized with the support of the international organizations </w:t>
      </w:r>
      <w:r w:rsidR="00581AC0">
        <w:rPr>
          <w:rFonts w:ascii="Sylfaen" w:hAnsi="Sylfaen"/>
          <w:sz w:val="24"/>
        </w:rPr>
        <w:t xml:space="preserve">(accordingly, 43%, 47%) and the half of the students acquire information about the </w:t>
      </w:r>
      <w:r w:rsidR="00581AC0">
        <w:rPr>
          <w:rFonts w:ascii="Sylfaen" w:hAnsi="Sylfaen"/>
          <w:b/>
          <w:sz w:val="24"/>
          <w:u w:val="single"/>
        </w:rPr>
        <w:t>conferences</w:t>
      </w:r>
      <w:r w:rsidR="00581AC0" w:rsidRPr="00581AC0">
        <w:rPr>
          <w:rFonts w:ascii="Sylfaen" w:hAnsi="Sylfaen"/>
          <w:b/>
          <w:sz w:val="24"/>
        </w:rPr>
        <w:t xml:space="preserve"> </w:t>
      </w:r>
      <w:r w:rsidR="00581AC0" w:rsidRPr="009C65A2">
        <w:rPr>
          <w:rFonts w:ascii="Sylfaen" w:hAnsi="Sylfaen"/>
          <w:sz w:val="24"/>
        </w:rPr>
        <w:t>and</w:t>
      </w:r>
      <w:r w:rsidR="00581AC0" w:rsidRPr="009C65A2">
        <w:rPr>
          <w:rFonts w:ascii="Sylfaen" w:hAnsi="Sylfaen"/>
          <w:sz w:val="24"/>
          <w:u w:val="single"/>
        </w:rPr>
        <w:t xml:space="preserve"> </w:t>
      </w:r>
      <w:r w:rsidR="00581AC0">
        <w:rPr>
          <w:rFonts w:ascii="Sylfaen" w:hAnsi="Sylfaen"/>
          <w:b/>
          <w:sz w:val="24"/>
          <w:u w:val="single"/>
        </w:rPr>
        <w:t>seminars</w:t>
      </w:r>
      <w:r w:rsidR="00581AC0">
        <w:rPr>
          <w:rFonts w:ascii="Sylfaen" w:hAnsi="Sylfaen"/>
          <w:sz w:val="24"/>
        </w:rPr>
        <w:t xml:space="preserve"> (53%). </w:t>
      </w:r>
    </w:p>
    <w:p w:rsidR="00581AC0" w:rsidRDefault="00581AC0" w:rsidP="009D303F">
      <w:pPr>
        <w:jc w:val="both"/>
        <w:rPr>
          <w:rFonts w:ascii="Sylfaen" w:hAnsi="Sylfaen"/>
          <w:sz w:val="24"/>
        </w:rPr>
      </w:pPr>
      <w:r>
        <w:rPr>
          <w:rFonts w:ascii="Sylfaen" w:hAnsi="Sylfaen"/>
          <w:sz w:val="24"/>
        </w:rPr>
        <w:t xml:space="preserve">The results of the research show that the rate of the attendance on the mentioned project is not very high. </w:t>
      </w:r>
      <w:r w:rsidR="00F06F79">
        <w:rPr>
          <w:rFonts w:ascii="Sylfaen" w:hAnsi="Sylfaen"/>
          <w:sz w:val="24"/>
        </w:rPr>
        <w:t xml:space="preserve">The fifth (25%) of the students have attended </w:t>
      </w:r>
      <w:r w:rsidR="009C65A2">
        <w:rPr>
          <w:rFonts w:ascii="Sylfaen" w:hAnsi="Sylfaen"/>
          <w:sz w:val="24"/>
        </w:rPr>
        <w:t xml:space="preserve">on </w:t>
      </w:r>
      <w:r w:rsidR="00F06F79">
        <w:rPr>
          <w:rFonts w:ascii="Sylfaen" w:hAnsi="Sylfaen"/>
          <w:sz w:val="24"/>
        </w:rPr>
        <w:t xml:space="preserve">the </w:t>
      </w:r>
      <w:r w:rsidR="00F06F79" w:rsidRPr="00EB6F37">
        <w:rPr>
          <w:rFonts w:ascii="Sylfaen" w:hAnsi="Sylfaen"/>
          <w:b/>
          <w:sz w:val="24"/>
          <w:u w:val="single"/>
        </w:rPr>
        <w:t>Vocational Educational Festival</w:t>
      </w:r>
      <w:r w:rsidR="00EB6F37">
        <w:rPr>
          <w:rFonts w:ascii="Sylfaen" w:hAnsi="Sylfaen"/>
          <w:sz w:val="24"/>
        </w:rPr>
        <w:t xml:space="preserve">. The </w:t>
      </w:r>
      <w:r w:rsidR="00A72E94">
        <w:rPr>
          <w:rFonts w:ascii="Sylfaen" w:hAnsi="Sylfaen"/>
          <w:sz w:val="24"/>
        </w:rPr>
        <w:t xml:space="preserve">rate of attendance on </w:t>
      </w:r>
      <w:r w:rsidR="00A72E94" w:rsidRPr="00A72E94">
        <w:rPr>
          <w:rFonts w:ascii="Sylfaen" w:hAnsi="Sylfaen"/>
          <w:b/>
          <w:sz w:val="24"/>
          <w:u w:val="single"/>
        </w:rPr>
        <w:t>the events, organized with the support of the international organizations</w:t>
      </w:r>
      <w:r w:rsidR="00A72E94">
        <w:rPr>
          <w:rFonts w:ascii="Sylfaen" w:hAnsi="Sylfaen"/>
          <w:sz w:val="24"/>
        </w:rPr>
        <w:t xml:space="preserve"> is 28%. </w:t>
      </w:r>
    </w:p>
    <w:p w:rsidR="00A72E94" w:rsidRDefault="00A72E94" w:rsidP="009D303F">
      <w:pPr>
        <w:jc w:val="both"/>
        <w:rPr>
          <w:rFonts w:ascii="Sylfaen" w:hAnsi="Sylfaen"/>
          <w:sz w:val="24"/>
        </w:rPr>
      </w:pPr>
      <w:r>
        <w:rPr>
          <w:rFonts w:ascii="Sylfaen" w:hAnsi="Sylfaen"/>
          <w:sz w:val="24"/>
        </w:rPr>
        <w:t>Foreseeing the relatively high level of awareness of conferences and seminars, the rate of attendance on those events is higher. (Accordingly 32%, 35%) (See Graph N21)</w:t>
      </w:r>
    </w:p>
    <w:p w:rsidR="00A72E94" w:rsidRDefault="00A72E94" w:rsidP="009D303F">
      <w:pPr>
        <w:jc w:val="both"/>
        <w:rPr>
          <w:rFonts w:ascii="Sylfaen" w:hAnsi="Sylfaen"/>
          <w:sz w:val="24"/>
        </w:rPr>
      </w:pPr>
    </w:p>
    <w:p w:rsidR="00A72E94" w:rsidRPr="009C65A2" w:rsidRDefault="00A72E94" w:rsidP="009D303F">
      <w:pPr>
        <w:jc w:val="both"/>
        <w:rPr>
          <w:rFonts w:ascii="Sylfaen" w:hAnsi="Sylfaen"/>
          <w:b/>
          <w:sz w:val="24"/>
        </w:rPr>
      </w:pPr>
      <w:r w:rsidRPr="009C65A2">
        <w:rPr>
          <w:rFonts w:ascii="Sylfaen" w:hAnsi="Sylfaen"/>
          <w:b/>
          <w:sz w:val="24"/>
        </w:rPr>
        <w:t>Graph N21. Awareness and attendance on the vocational educational projects (N=1825)</w:t>
      </w:r>
    </w:p>
    <w:p w:rsidR="00A72E94" w:rsidRPr="00581AC0" w:rsidRDefault="00A72E94" w:rsidP="009D303F">
      <w:pPr>
        <w:jc w:val="both"/>
        <w:rPr>
          <w:rFonts w:ascii="Sylfaen" w:hAnsi="Sylfaen"/>
          <w:sz w:val="24"/>
        </w:rPr>
      </w:pPr>
      <w:r w:rsidRPr="00A72E94">
        <w:rPr>
          <w:rFonts w:ascii="Sylfaen" w:hAnsi="Sylfaen"/>
          <w:noProof/>
          <w:sz w:val="24"/>
        </w:rPr>
        <w:drawing>
          <wp:inline distT="0" distB="0" distL="0" distR="0">
            <wp:extent cx="5705475" cy="2352675"/>
            <wp:effectExtent l="19050" t="0" r="952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D303F" w:rsidRPr="0001671D" w:rsidRDefault="009D303F" w:rsidP="001F0FDA">
      <w:pPr>
        <w:jc w:val="both"/>
        <w:rPr>
          <w:rFonts w:ascii="Sylfaen" w:hAnsi="Sylfaen"/>
          <w:sz w:val="24"/>
        </w:rPr>
      </w:pPr>
    </w:p>
    <w:p w:rsidR="000532A0" w:rsidRPr="009C65A2" w:rsidRDefault="004F4AFC" w:rsidP="001F0FDA">
      <w:pPr>
        <w:jc w:val="both"/>
        <w:rPr>
          <w:rFonts w:ascii="Sylfaen" w:hAnsi="Sylfaen"/>
          <w:sz w:val="24"/>
        </w:rPr>
      </w:pPr>
      <w:r w:rsidRPr="009C65A2">
        <w:rPr>
          <w:rFonts w:ascii="Sylfaen" w:hAnsi="Sylfaen"/>
          <w:sz w:val="24"/>
        </w:rPr>
        <w:t>Analyzes of the data in the regional context shows that:</w:t>
      </w:r>
    </w:p>
    <w:p w:rsidR="004F4AFC" w:rsidRPr="009C65A2" w:rsidRDefault="004F4AFC" w:rsidP="004F4AFC">
      <w:pPr>
        <w:pStyle w:val="ListParagraph"/>
        <w:numPr>
          <w:ilvl w:val="0"/>
          <w:numId w:val="36"/>
        </w:numPr>
        <w:jc w:val="both"/>
        <w:rPr>
          <w:rFonts w:ascii="Sylfaen" w:hAnsi="Sylfaen"/>
          <w:sz w:val="24"/>
        </w:rPr>
      </w:pPr>
      <w:r w:rsidRPr="009C65A2">
        <w:rPr>
          <w:rFonts w:ascii="Sylfaen" w:hAnsi="Sylfaen"/>
          <w:sz w:val="24"/>
        </w:rPr>
        <w:t xml:space="preserve">The students of the vocational institutions from </w:t>
      </w:r>
      <w:proofErr w:type="spellStart"/>
      <w:r w:rsidRPr="009C65A2">
        <w:rPr>
          <w:rFonts w:ascii="Sylfaen" w:hAnsi="Sylfaen"/>
          <w:sz w:val="24"/>
        </w:rPr>
        <w:t>Kakheti</w:t>
      </w:r>
      <w:proofErr w:type="spellEnd"/>
      <w:r w:rsidRPr="009C65A2">
        <w:rPr>
          <w:rFonts w:ascii="Sylfaen" w:hAnsi="Sylfaen"/>
          <w:sz w:val="24"/>
        </w:rPr>
        <w:t xml:space="preserve">, </w:t>
      </w:r>
      <w:proofErr w:type="spellStart"/>
      <w:r w:rsidRPr="009C65A2">
        <w:rPr>
          <w:rFonts w:ascii="Sylfaen" w:hAnsi="Sylfaen"/>
          <w:sz w:val="24"/>
        </w:rPr>
        <w:t>Guria</w:t>
      </w:r>
      <w:proofErr w:type="spellEnd"/>
      <w:r w:rsidRPr="009C65A2">
        <w:rPr>
          <w:rFonts w:ascii="Sylfaen" w:hAnsi="Sylfaen"/>
          <w:sz w:val="24"/>
        </w:rPr>
        <w:t xml:space="preserve">, </w:t>
      </w:r>
      <w:proofErr w:type="spellStart"/>
      <w:r w:rsidRPr="009C65A2">
        <w:rPr>
          <w:rFonts w:ascii="Sylfaen" w:hAnsi="Sylfaen"/>
          <w:sz w:val="24"/>
        </w:rPr>
        <w:t>Adjara</w:t>
      </w:r>
      <w:proofErr w:type="spellEnd"/>
      <w:r w:rsidRPr="009C65A2">
        <w:rPr>
          <w:rFonts w:ascii="Sylfaen" w:hAnsi="Sylfaen"/>
          <w:sz w:val="24"/>
        </w:rPr>
        <w:t xml:space="preserve"> and mountainous regions have mostly heard about the </w:t>
      </w:r>
      <w:r w:rsidRPr="009C65A2">
        <w:rPr>
          <w:rFonts w:ascii="Sylfaen" w:hAnsi="Sylfaen"/>
          <w:b/>
          <w:sz w:val="24"/>
          <w:u w:val="single"/>
        </w:rPr>
        <w:t xml:space="preserve">Vocational Educational Festival. </w:t>
      </w:r>
      <w:r w:rsidRPr="009C65A2">
        <w:rPr>
          <w:rFonts w:ascii="Sylfaen" w:hAnsi="Sylfaen"/>
          <w:sz w:val="24"/>
        </w:rPr>
        <w:t xml:space="preserve">Naturally, </w:t>
      </w:r>
      <w:r w:rsidRPr="009C65A2">
        <w:rPr>
          <w:rFonts w:ascii="Sylfaen" w:hAnsi="Sylfaen"/>
          <w:b/>
          <w:sz w:val="24"/>
          <w:u w:val="single"/>
        </w:rPr>
        <w:t>the highest rate of the attendance on the mentioned type of festival</w:t>
      </w:r>
      <w:r w:rsidRPr="009C65A2">
        <w:rPr>
          <w:rFonts w:ascii="Sylfaen" w:hAnsi="Sylfaen"/>
          <w:sz w:val="24"/>
        </w:rPr>
        <w:t xml:space="preserve"> is observed exactly in those regions. </w:t>
      </w:r>
    </w:p>
    <w:p w:rsidR="007D39FB" w:rsidRPr="009C65A2" w:rsidRDefault="004F4AFC" w:rsidP="004F4AFC">
      <w:pPr>
        <w:pStyle w:val="ListParagraph"/>
        <w:numPr>
          <w:ilvl w:val="0"/>
          <w:numId w:val="36"/>
        </w:numPr>
        <w:jc w:val="both"/>
        <w:rPr>
          <w:rFonts w:ascii="Sylfaen" w:hAnsi="Sylfaen"/>
          <w:sz w:val="24"/>
        </w:rPr>
      </w:pPr>
      <w:r w:rsidRPr="009C65A2">
        <w:rPr>
          <w:rFonts w:ascii="Sylfaen" w:hAnsi="Sylfaen"/>
          <w:b/>
          <w:sz w:val="24"/>
          <w:u w:val="single"/>
        </w:rPr>
        <w:t xml:space="preserve">The information about the conferences </w:t>
      </w:r>
      <w:r w:rsidRPr="009C65A2">
        <w:rPr>
          <w:rFonts w:ascii="Sylfaen" w:hAnsi="Sylfaen"/>
          <w:sz w:val="24"/>
        </w:rPr>
        <w:t xml:space="preserve">are mostly acquired in </w:t>
      </w:r>
      <w:proofErr w:type="spellStart"/>
      <w:r w:rsidRPr="009C65A2">
        <w:rPr>
          <w:rFonts w:ascii="Sylfaen" w:hAnsi="Sylfaen"/>
          <w:sz w:val="24"/>
        </w:rPr>
        <w:t>Kakheti</w:t>
      </w:r>
      <w:proofErr w:type="spellEnd"/>
      <w:r w:rsidRPr="009C65A2">
        <w:rPr>
          <w:rFonts w:ascii="Sylfaen" w:hAnsi="Sylfaen"/>
          <w:sz w:val="24"/>
        </w:rPr>
        <w:t xml:space="preserve">, </w:t>
      </w:r>
      <w:proofErr w:type="spellStart"/>
      <w:r w:rsidRPr="009C65A2">
        <w:rPr>
          <w:rFonts w:ascii="Sylfaen" w:hAnsi="Sylfaen"/>
          <w:sz w:val="24"/>
        </w:rPr>
        <w:t>Guria</w:t>
      </w:r>
      <w:proofErr w:type="spellEnd"/>
      <w:r w:rsidRPr="009C65A2">
        <w:rPr>
          <w:rFonts w:ascii="Sylfaen" w:hAnsi="Sylfaen"/>
          <w:sz w:val="24"/>
        </w:rPr>
        <w:t xml:space="preserve">, </w:t>
      </w:r>
      <w:proofErr w:type="spellStart"/>
      <w:r w:rsidRPr="009C65A2">
        <w:rPr>
          <w:rFonts w:ascii="Sylfaen" w:hAnsi="Sylfaen"/>
          <w:sz w:val="24"/>
        </w:rPr>
        <w:t>Adjara</w:t>
      </w:r>
      <w:proofErr w:type="spellEnd"/>
      <w:r w:rsidRPr="009C65A2">
        <w:rPr>
          <w:rFonts w:ascii="Sylfaen" w:hAnsi="Sylfaen"/>
          <w:sz w:val="24"/>
        </w:rPr>
        <w:t xml:space="preserve"> and mountainous regions. It should be noted that the </w:t>
      </w:r>
      <w:r w:rsidRPr="009C65A2">
        <w:rPr>
          <w:rFonts w:ascii="Sylfaen" w:hAnsi="Sylfaen"/>
          <w:b/>
          <w:sz w:val="24"/>
          <w:u w:val="single"/>
        </w:rPr>
        <w:t xml:space="preserve">highest rate of the students attend the conferences in these regions, though, the exception is the mountainous </w:t>
      </w:r>
      <w:r w:rsidRPr="009C65A2">
        <w:rPr>
          <w:rFonts w:ascii="Sylfaen" w:hAnsi="Sylfaen"/>
          <w:b/>
          <w:sz w:val="24"/>
          <w:u w:val="single"/>
        </w:rPr>
        <w:lastRenderedPageBreak/>
        <w:t>region, where the rate of the attendance on the conference</w:t>
      </w:r>
      <w:r w:rsidR="009C65A2">
        <w:rPr>
          <w:rFonts w:ascii="Sylfaen" w:hAnsi="Sylfaen"/>
          <w:b/>
          <w:sz w:val="24"/>
          <w:u w:val="single"/>
        </w:rPr>
        <w:t>s</w:t>
      </w:r>
      <w:r w:rsidRPr="009C65A2">
        <w:rPr>
          <w:rFonts w:ascii="Sylfaen" w:hAnsi="Sylfaen"/>
          <w:b/>
          <w:sz w:val="24"/>
          <w:u w:val="single"/>
        </w:rPr>
        <w:t xml:space="preserve"> is low,</w:t>
      </w:r>
      <w:r w:rsidRPr="009C65A2">
        <w:rPr>
          <w:rFonts w:ascii="Sylfaen" w:hAnsi="Sylfaen"/>
          <w:sz w:val="24"/>
        </w:rPr>
        <w:t xml:space="preserve"> despite of the high awareness</w:t>
      </w:r>
      <w:r w:rsidR="007D39FB" w:rsidRPr="009C65A2">
        <w:rPr>
          <w:rFonts w:ascii="Sylfaen" w:hAnsi="Sylfaen"/>
          <w:sz w:val="24"/>
        </w:rPr>
        <w:t xml:space="preserve">. </w:t>
      </w:r>
    </w:p>
    <w:p w:rsidR="004F4AFC" w:rsidRDefault="009C65A2" w:rsidP="004F4AFC">
      <w:pPr>
        <w:pStyle w:val="ListParagraph"/>
        <w:numPr>
          <w:ilvl w:val="0"/>
          <w:numId w:val="36"/>
        </w:numPr>
        <w:jc w:val="both"/>
        <w:rPr>
          <w:rFonts w:ascii="Sylfaen" w:hAnsi="Sylfaen"/>
        </w:rPr>
      </w:pPr>
      <w:r>
        <w:rPr>
          <w:rFonts w:ascii="Sylfaen" w:hAnsi="Sylfaen"/>
        </w:rPr>
        <w:t>I</w:t>
      </w:r>
      <w:r w:rsidR="007D39FB">
        <w:rPr>
          <w:rFonts w:ascii="Sylfaen" w:hAnsi="Sylfaen"/>
        </w:rPr>
        <w:t xml:space="preserve">nformation about the </w:t>
      </w:r>
      <w:r w:rsidR="007D39FB">
        <w:rPr>
          <w:rFonts w:ascii="Sylfaen" w:hAnsi="Sylfaen"/>
          <w:b/>
          <w:u w:val="single"/>
        </w:rPr>
        <w:t xml:space="preserve">seminars </w:t>
      </w:r>
      <w:r w:rsidR="007D39FB">
        <w:rPr>
          <w:rFonts w:ascii="Sylfaen" w:hAnsi="Sylfaen"/>
        </w:rPr>
        <w:t xml:space="preserve">is mostly heard in </w:t>
      </w:r>
      <w:proofErr w:type="spellStart"/>
      <w:r w:rsidR="007D39FB">
        <w:rPr>
          <w:rFonts w:ascii="Sylfaen" w:hAnsi="Sylfaen"/>
        </w:rPr>
        <w:t>Samegrelo-Zemo</w:t>
      </w:r>
      <w:proofErr w:type="spellEnd"/>
      <w:r w:rsidR="007D39FB">
        <w:rPr>
          <w:rFonts w:ascii="Sylfaen" w:hAnsi="Sylfaen"/>
        </w:rPr>
        <w:t xml:space="preserve"> </w:t>
      </w:r>
      <w:proofErr w:type="spellStart"/>
      <w:r w:rsidR="007D39FB">
        <w:rPr>
          <w:rFonts w:ascii="Sylfaen" w:hAnsi="Sylfaen"/>
        </w:rPr>
        <w:t>Svaneti</w:t>
      </w:r>
      <w:proofErr w:type="spellEnd"/>
      <w:r w:rsidR="007D39FB">
        <w:rPr>
          <w:rFonts w:ascii="Sylfaen" w:hAnsi="Sylfaen"/>
        </w:rPr>
        <w:t xml:space="preserve">, </w:t>
      </w:r>
      <w:proofErr w:type="spellStart"/>
      <w:r w:rsidR="007D39FB">
        <w:rPr>
          <w:rFonts w:ascii="Sylfaen" w:hAnsi="Sylfaen"/>
        </w:rPr>
        <w:t>Kakheti</w:t>
      </w:r>
      <w:proofErr w:type="spellEnd"/>
      <w:r w:rsidR="007D39FB">
        <w:rPr>
          <w:rFonts w:ascii="Sylfaen" w:hAnsi="Sylfaen"/>
        </w:rPr>
        <w:t xml:space="preserve">, </w:t>
      </w:r>
      <w:proofErr w:type="spellStart"/>
      <w:r w:rsidR="007D39FB">
        <w:rPr>
          <w:rFonts w:ascii="Sylfaen" w:hAnsi="Sylfaen"/>
        </w:rPr>
        <w:t>Guria</w:t>
      </w:r>
      <w:proofErr w:type="spellEnd"/>
      <w:r w:rsidR="007D39FB">
        <w:rPr>
          <w:rFonts w:ascii="Sylfaen" w:hAnsi="Sylfaen"/>
        </w:rPr>
        <w:t xml:space="preserve">, Adjara and mountainous regions. </w:t>
      </w:r>
      <w:r w:rsidR="007D39FB" w:rsidRPr="007D39FB">
        <w:rPr>
          <w:rFonts w:ascii="Sylfaen" w:hAnsi="Sylfaen"/>
          <w:b/>
          <w:u w:val="single"/>
        </w:rPr>
        <w:t>Relatively high rate of attendance on seminars</w:t>
      </w:r>
      <w:r w:rsidR="007D39FB">
        <w:rPr>
          <w:rFonts w:ascii="Sylfaen" w:hAnsi="Sylfaen"/>
        </w:rPr>
        <w:t xml:space="preserve"> is observed in those regions. In this case, the exception is the mountainous regions, where the share of the students, attending the seminars</w:t>
      </w:r>
      <w:r>
        <w:rPr>
          <w:rFonts w:ascii="Sylfaen" w:hAnsi="Sylfaen"/>
        </w:rPr>
        <w:t>,</w:t>
      </w:r>
      <w:r w:rsidR="007D39FB">
        <w:rPr>
          <w:rFonts w:ascii="Sylfaen" w:hAnsi="Sylfaen"/>
        </w:rPr>
        <w:t xml:space="preserve"> is low comparing with the awareness. </w:t>
      </w:r>
    </w:p>
    <w:p w:rsidR="007D39FB" w:rsidRDefault="007D39FB" w:rsidP="004F4AFC">
      <w:pPr>
        <w:pStyle w:val="ListParagraph"/>
        <w:numPr>
          <w:ilvl w:val="0"/>
          <w:numId w:val="36"/>
        </w:numPr>
        <w:jc w:val="both"/>
        <w:rPr>
          <w:rFonts w:ascii="Sylfaen" w:hAnsi="Sylfaen"/>
        </w:rPr>
      </w:pP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w:t>
      </w:r>
      <w:proofErr w:type="spellStart"/>
      <w:r>
        <w:rPr>
          <w:rFonts w:ascii="Sylfaen" w:hAnsi="Sylfaen"/>
        </w:rPr>
        <w:t>Kakheti</w:t>
      </w:r>
      <w:proofErr w:type="spellEnd"/>
      <w:r>
        <w:rPr>
          <w:rFonts w:ascii="Sylfaen" w:hAnsi="Sylfaen"/>
        </w:rPr>
        <w:t xml:space="preserve">, </w:t>
      </w:r>
      <w:proofErr w:type="spellStart"/>
      <w:r>
        <w:rPr>
          <w:rFonts w:ascii="Sylfaen" w:hAnsi="Sylfaen"/>
        </w:rPr>
        <w:t>Guria</w:t>
      </w:r>
      <w:proofErr w:type="spellEnd"/>
      <w:r>
        <w:rPr>
          <w:rFonts w:ascii="Sylfaen" w:hAnsi="Sylfaen"/>
        </w:rPr>
        <w:t xml:space="preserve"> and Adjara Regions are distinguished </w:t>
      </w:r>
      <w:r w:rsidR="00866AFA">
        <w:rPr>
          <w:rFonts w:ascii="Sylfaen" w:hAnsi="Sylfaen"/>
        </w:rPr>
        <w:t>with the highest rate of the awareness of the events, organized by support of the international organizations. The rate of attendance on the mentioned events is higher in th</w:t>
      </w:r>
      <w:r w:rsidR="009C65A2">
        <w:rPr>
          <w:rFonts w:ascii="Sylfaen" w:hAnsi="Sylfaen"/>
        </w:rPr>
        <w:t>e</w:t>
      </w:r>
      <w:r w:rsidR="00866AFA">
        <w:rPr>
          <w:rFonts w:ascii="Sylfaen" w:hAnsi="Sylfaen"/>
        </w:rPr>
        <w:t>se regions comparing with other ones. (See Annex N2)</w:t>
      </w:r>
    </w:p>
    <w:p w:rsidR="00926FCD" w:rsidRDefault="00926FCD" w:rsidP="00926FCD">
      <w:pPr>
        <w:jc w:val="both"/>
        <w:rPr>
          <w:rFonts w:ascii="Sylfaen" w:hAnsi="Sylfaen"/>
        </w:rPr>
      </w:pPr>
      <w:r>
        <w:rPr>
          <w:rFonts w:ascii="Sylfaen" w:hAnsi="Sylfaen"/>
        </w:rPr>
        <w:t xml:space="preserve">The analysis of the research data according to the directions shows that relatively high rates of awareness of the specific projects and the rates of the attendance on those various events are observed </w:t>
      </w:r>
      <w:r w:rsidR="009C65A2">
        <w:rPr>
          <w:rFonts w:ascii="Sylfaen" w:hAnsi="Sylfaen"/>
        </w:rPr>
        <w:t xml:space="preserve">in the directions of </w:t>
      </w:r>
      <w:proofErr w:type="spellStart"/>
      <w:r w:rsidR="009C65A2">
        <w:rPr>
          <w:rFonts w:ascii="Sylfaen" w:hAnsi="Sylfaen"/>
        </w:rPr>
        <w:t>Agricultur</w:t>
      </w:r>
      <w:proofErr w:type="spellEnd"/>
      <w:r>
        <w:rPr>
          <w:rFonts w:ascii="Sylfaen" w:hAnsi="Sylfaen"/>
        </w:rPr>
        <w:t xml:space="preserve">, Healthcare, Interdisciplinary Tourism, Healthcare, Engineering and United Sciences. </w:t>
      </w:r>
    </w:p>
    <w:p w:rsidR="00926FCD" w:rsidRDefault="009C65A2" w:rsidP="00926FCD">
      <w:pPr>
        <w:pStyle w:val="ListParagraph"/>
        <w:numPr>
          <w:ilvl w:val="0"/>
          <w:numId w:val="37"/>
        </w:numPr>
        <w:jc w:val="both"/>
        <w:rPr>
          <w:rFonts w:ascii="Sylfaen" w:hAnsi="Sylfaen"/>
        </w:rPr>
      </w:pPr>
      <w:r>
        <w:rPr>
          <w:rFonts w:ascii="Sylfaen" w:hAnsi="Sylfaen"/>
          <w:b/>
          <w:u w:val="single"/>
        </w:rPr>
        <w:t>I</w:t>
      </w:r>
      <w:r w:rsidR="00926FCD">
        <w:rPr>
          <w:rFonts w:ascii="Sylfaen" w:hAnsi="Sylfaen"/>
          <w:b/>
          <w:u w:val="single"/>
        </w:rPr>
        <w:t xml:space="preserve">nformation about the Vocational Educational Festival is mostly heard </w:t>
      </w:r>
      <w:r w:rsidR="00926FCD">
        <w:rPr>
          <w:rFonts w:ascii="Sylfaen" w:hAnsi="Sylfaen"/>
        </w:rPr>
        <w:t>in the directions of Agricultural, Construction Engineering and Tourism. The students of Agricultur</w:t>
      </w:r>
      <w:r>
        <w:rPr>
          <w:rFonts w:ascii="Sylfaen" w:hAnsi="Sylfaen"/>
        </w:rPr>
        <w:t>e</w:t>
      </w:r>
      <w:r w:rsidR="00926FCD">
        <w:rPr>
          <w:rFonts w:ascii="Sylfaen" w:hAnsi="Sylfaen"/>
        </w:rPr>
        <w:t xml:space="preserve">, Other Engineering and Construction Engineering attend the mentioned festivals relatively less. </w:t>
      </w:r>
    </w:p>
    <w:p w:rsidR="00926FCD" w:rsidRDefault="009C65A2" w:rsidP="00926FCD">
      <w:pPr>
        <w:pStyle w:val="ListParagraph"/>
        <w:numPr>
          <w:ilvl w:val="0"/>
          <w:numId w:val="37"/>
        </w:numPr>
        <w:jc w:val="both"/>
        <w:rPr>
          <w:rFonts w:ascii="Sylfaen" w:hAnsi="Sylfaen"/>
        </w:rPr>
      </w:pPr>
      <w:r>
        <w:rPr>
          <w:rFonts w:ascii="Sylfaen" w:hAnsi="Sylfaen"/>
          <w:b/>
          <w:u w:val="single"/>
        </w:rPr>
        <w:t>I</w:t>
      </w:r>
      <w:r w:rsidR="00926FCD">
        <w:rPr>
          <w:rFonts w:ascii="Sylfaen" w:hAnsi="Sylfaen"/>
          <w:b/>
          <w:u w:val="single"/>
        </w:rPr>
        <w:t xml:space="preserve">nformation about the conferences </w:t>
      </w:r>
      <w:r w:rsidR="00926FCD">
        <w:rPr>
          <w:rFonts w:ascii="Sylfaen" w:hAnsi="Sylfaen"/>
        </w:rPr>
        <w:t xml:space="preserve">is acquired by the big majority of Agricultural, Healthcare, Engineering (Other Engineering, Tourism) and Tourism students. The share of the </w:t>
      </w:r>
      <w:r w:rsidR="00B56CC3">
        <w:rPr>
          <w:rFonts w:ascii="Sylfaen" w:hAnsi="Sylfaen"/>
        </w:rPr>
        <w:t xml:space="preserve">attendants on the conferences is relatively high in those directions. </w:t>
      </w:r>
    </w:p>
    <w:p w:rsidR="00B56CC3" w:rsidRDefault="009C65A2" w:rsidP="00926FCD">
      <w:pPr>
        <w:pStyle w:val="ListParagraph"/>
        <w:numPr>
          <w:ilvl w:val="0"/>
          <w:numId w:val="37"/>
        </w:numPr>
        <w:jc w:val="both"/>
        <w:rPr>
          <w:rFonts w:ascii="Sylfaen" w:hAnsi="Sylfaen"/>
        </w:rPr>
      </w:pPr>
      <w:r>
        <w:rPr>
          <w:rFonts w:ascii="Sylfaen" w:hAnsi="Sylfaen"/>
        </w:rPr>
        <w:t>D</w:t>
      </w:r>
      <w:r w:rsidR="00B56CC3">
        <w:rPr>
          <w:rFonts w:ascii="Sylfaen" w:hAnsi="Sylfaen"/>
        </w:rPr>
        <w:t>irections of the Agricultur</w:t>
      </w:r>
      <w:r>
        <w:rPr>
          <w:rFonts w:ascii="Sylfaen" w:hAnsi="Sylfaen"/>
        </w:rPr>
        <w:t>e</w:t>
      </w:r>
      <w:r w:rsidR="00B56CC3">
        <w:rPr>
          <w:rFonts w:ascii="Sylfaen" w:hAnsi="Sylfaen"/>
        </w:rPr>
        <w:t xml:space="preserve">, United Sciences and Tourism are distinguished </w:t>
      </w:r>
      <w:r>
        <w:rPr>
          <w:rFonts w:ascii="Sylfaen" w:hAnsi="Sylfaen"/>
        </w:rPr>
        <w:t>with</w:t>
      </w:r>
      <w:r w:rsidR="00B56CC3">
        <w:rPr>
          <w:rFonts w:ascii="Sylfaen" w:hAnsi="Sylfaen"/>
        </w:rPr>
        <w:t xml:space="preserve"> the awareness of the seminars. The rate of attendance on the seminars is also high in Agricultural direction (51%). </w:t>
      </w:r>
    </w:p>
    <w:p w:rsidR="00B56CC3" w:rsidRDefault="00B56CC3" w:rsidP="00926FCD">
      <w:pPr>
        <w:pStyle w:val="ListParagraph"/>
        <w:numPr>
          <w:ilvl w:val="0"/>
          <w:numId w:val="37"/>
        </w:numPr>
        <w:jc w:val="both"/>
        <w:rPr>
          <w:rFonts w:ascii="Sylfaen" w:hAnsi="Sylfaen"/>
        </w:rPr>
      </w:pPr>
      <w:r>
        <w:rPr>
          <w:rFonts w:ascii="Sylfaen" w:hAnsi="Sylfaen"/>
        </w:rPr>
        <w:t xml:space="preserve">The information about the </w:t>
      </w:r>
      <w:r>
        <w:rPr>
          <w:rFonts w:ascii="Sylfaen" w:hAnsi="Sylfaen"/>
          <w:b/>
          <w:u w:val="single"/>
        </w:rPr>
        <w:t xml:space="preserve">events, organized with the support of the international organizations </w:t>
      </w:r>
      <w:r>
        <w:rPr>
          <w:rFonts w:ascii="Sylfaen" w:hAnsi="Sylfaen"/>
        </w:rPr>
        <w:t>is acquired by the students of Agricultural, Construction Engineering and Tourism directions. In the same directions, the rate of attendance on the mentioned events is relatively high as well. (See Annex N3)</w:t>
      </w:r>
    </w:p>
    <w:p w:rsidR="00B56CC3" w:rsidRDefault="00B56CC3" w:rsidP="00B56CC3">
      <w:pPr>
        <w:jc w:val="both"/>
        <w:rPr>
          <w:rFonts w:ascii="Sylfaen" w:hAnsi="Sylfaen"/>
        </w:rPr>
      </w:pPr>
      <w:r>
        <w:rPr>
          <w:rFonts w:ascii="Sylfaen" w:hAnsi="Sylfaen"/>
        </w:rPr>
        <w:t>The research results show that six students from ten (60%)</w:t>
      </w:r>
      <w:r w:rsidR="00B71082">
        <w:rPr>
          <w:rFonts w:ascii="Sylfaen" w:hAnsi="Sylfaen"/>
        </w:rPr>
        <w:t xml:space="preserve"> ha</w:t>
      </w:r>
      <w:r w:rsidR="009C65A2">
        <w:rPr>
          <w:rFonts w:ascii="Sylfaen" w:hAnsi="Sylfaen"/>
        </w:rPr>
        <w:t>ve</w:t>
      </w:r>
      <w:r w:rsidR="00B71082">
        <w:rPr>
          <w:rFonts w:ascii="Sylfaen" w:hAnsi="Sylfaen"/>
        </w:rPr>
        <w:t xml:space="preserve"> heard about the p</w:t>
      </w:r>
      <w:r w:rsidR="00B71082" w:rsidRPr="00B71082">
        <w:rPr>
          <w:rFonts w:ascii="Sylfaen" w:hAnsi="Sylfaen"/>
        </w:rPr>
        <w:t xml:space="preserve">rofessional </w:t>
      </w:r>
      <w:r w:rsidR="00B71082">
        <w:rPr>
          <w:rFonts w:ascii="Sylfaen" w:hAnsi="Sylfaen"/>
        </w:rPr>
        <w:t>o</w:t>
      </w:r>
      <w:r w:rsidR="00B71082" w:rsidRPr="00B71082">
        <w:rPr>
          <w:rFonts w:ascii="Sylfaen" w:hAnsi="Sylfaen"/>
        </w:rPr>
        <w:t>rientation</w:t>
      </w:r>
      <w:r w:rsidR="00B71082">
        <w:rPr>
          <w:rFonts w:ascii="Sylfaen" w:hAnsi="Sylfaen"/>
        </w:rPr>
        <w:t xml:space="preserve"> service of the information center/recourse-center. 60% of them have undertaken the consultation of the information center personnel directly before enrolment. The research results show that majority of the mentioned segment (73%) is satisfied with the consultation </w:t>
      </w:r>
      <w:r w:rsidR="00850118">
        <w:rPr>
          <w:rFonts w:ascii="Sylfaen" w:hAnsi="Sylfaen"/>
        </w:rPr>
        <w:t>with</w:t>
      </w:r>
      <w:r w:rsidR="00B71082">
        <w:rPr>
          <w:rFonts w:ascii="Sylfaen" w:hAnsi="Sylfaen"/>
        </w:rPr>
        <w:t xml:space="preserve"> the staff member of the recourse-center. (See Graph N21, N22, N23)</w:t>
      </w:r>
    </w:p>
    <w:p w:rsidR="00B71082" w:rsidRDefault="00B71082" w:rsidP="00B56CC3">
      <w:pPr>
        <w:jc w:val="both"/>
        <w:rPr>
          <w:rFonts w:ascii="Sylfaen" w:hAnsi="Sylfaen"/>
        </w:rPr>
      </w:pPr>
    </w:p>
    <w:p w:rsidR="00850118" w:rsidRDefault="00850118" w:rsidP="00B56CC3">
      <w:pPr>
        <w:jc w:val="both"/>
        <w:rPr>
          <w:rFonts w:ascii="Sylfaen" w:hAnsi="Sylfaen"/>
          <w:b/>
        </w:rPr>
      </w:pPr>
    </w:p>
    <w:p w:rsidR="00850118" w:rsidRDefault="00850118" w:rsidP="00B56CC3">
      <w:pPr>
        <w:jc w:val="both"/>
        <w:rPr>
          <w:rFonts w:ascii="Sylfaen" w:hAnsi="Sylfaen"/>
          <w:b/>
        </w:rPr>
      </w:pPr>
    </w:p>
    <w:p w:rsidR="00B71082" w:rsidRPr="00B71082" w:rsidRDefault="00B71082" w:rsidP="00B56CC3">
      <w:pPr>
        <w:jc w:val="both"/>
        <w:rPr>
          <w:rFonts w:ascii="Sylfaen" w:hAnsi="Sylfaen"/>
          <w:b/>
        </w:rPr>
      </w:pPr>
      <w:r w:rsidRPr="00B71082">
        <w:rPr>
          <w:rFonts w:ascii="Sylfaen" w:hAnsi="Sylfaen"/>
          <w:b/>
        </w:rPr>
        <w:lastRenderedPageBreak/>
        <w:t xml:space="preserve">Graph N21. </w:t>
      </w:r>
      <w:r w:rsidR="00850118">
        <w:rPr>
          <w:rFonts w:ascii="Sylfaen" w:hAnsi="Sylfaen"/>
          <w:b/>
        </w:rPr>
        <w:t>Awareness</w:t>
      </w:r>
      <w:r w:rsidR="00850118" w:rsidRPr="00B71082">
        <w:rPr>
          <w:rFonts w:ascii="Sylfaen" w:hAnsi="Sylfaen"/>
          <w:b/>
        </w:rPr>
        <w:t xml:space="preserve"> </w:t>
      </w:r>
      <w:r w:rsidR="00850118">
        <w:rPr>
          <w:rFonts w:ascii="Sylfaen" w:hAnsi="Sylfaen"/>
          <w:b/>
        </w:rPr>
        <w:t>of the P</w:t>
      </w:r>
      <w:r w:rsidRPr="00B71082">
        <w:rPr>
          <w:rFonts w:ascii="Sylfaen" w:hAnsi="Sylfaen"/>
          <w:b/>
        </w:rPr>
        <w:t>rofessional orientation service</w:t>
      </w:r>
      <w:r w:rsidR="00850118">
        <w:rPr>
          <w:rFonts w:ascii="Sylfaen" w:hAnsi="Sylfaen"/>
          <w:b/>
        </w:rPr>
        <w:t xml:space="preserve"> </w:t>
      </w:r>
      <w:r w:rsidRPr="00B71082">
        <w:rPr>
          <w:rFonts w:ascii="Sylfaen" w:hAnsi="Sylfaen"/>
          <w:b/>
        </w:rPr>
        <w:t>of the recourse center (N=1825)</w:t>
      </w:r>
    </w:p>
    <w:p w:rsidR="00B71082" w:rsidRPr="00B56CC3" w:rsidRDefault="00B71082" w:rsidP="00B56CC3">
      <w:pPr>
        <w:jc w:val="both"/>
        <w:rPr>
          <w:rFonts w:ascii="Sylfaen" w:hAnsi="Sylfaen"/>
        </w:rPr>
      </w:pPr>
      <w:r>
        <w:rPr>
          <w:rFonts w:ascii="Sylfaen" w:hAnsi="Sylfaen"/>
        </w:rPr>
        <w:t xml:space="preserve"> </w:t>
      </w:r>
      <w:r w:rsidRPr="00B71082">
        <w:rPr>
          <w:rFonts w:ascii="Sylfaen" w:hAnsi="Sylfaen"/>
          <w:noProof/>
        </w:rPr>
        <w:drawing>
          <wp:inline distT="0" distB="0" distL="0" distR="0">
            <wp:extent cx="5743575" cy="1222744"/>
            <wp:effectExtent l="0" t="0" r="9525" b="158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50118" w:rsidRDefault="00850118" w:rsidP="00866AFA">
      <w:pPr>
        <w:jc w:val="both"/>
        <w:rPr>
          <w:rFonts w:ascii="Sylfaen" w:hAnsi="Sylfaen"/>
          <w:b/>
        </w:rPr>
      </w:pPr>
    </w:p>
    <w:p w:rsidR="00866AFA" w:rsidRPr="00B71082" w:rsidRDefault="00B71082" w:rsidP="00866AFA">
      <w:pPr>
        <w:jc w:val="both"/>
        <w:rPr>
          <w:rFonts w:ascii="Sylfaen" w:hAnsi="Sylfaen"/>
          <w:b/>
        </w:rPr>
      </w:pPr>
      <w:r w:rsidRPr="00B71082">
        <w:rPr>
          <w:rFonts w:ascii="Sylfaen" w:hAnsi="Sylfaen"/>
          <w:b/>
        </w:rPr>
        <w:t xml:space="preserve">Graph N22. Experience </w:t>
      </w:r>
      <w:r w:rsidR="00850118">
        <w:rPr>
          <w:rFonts w:ascii="Sylfaen" w:hAnsi="Sylfaen"/>
          <w:b/>
        </w:rPr>
        <w:t>in using</w:t>
      </w:r>
      <w:r w:rsidRPr="00B71082">
        <w:rPr>
          <w:rFonts w:ascii="Sylfaen" w:hAnsi="Sylfaen"/>
          <w:b/>
        </w:rPr>
        <w:t xml:space="preserve"> the professional orientation services of the recourse-center (N=1194)</w:t>
      </w:r>
    </w:p>
    <w:p w:rsidR="00B71082" w:rsidRDefault="00B71082" w:rsidP="00866AFA">
      <w:pPr>
        <w:jc w:val="both"/>
        <w:rPr>
          <w:rFonts w:ascii="Sylfaen" w:hAnsi="Sylfaen"/>
        </w:rPr>
      </w:pPr>
      <w:r w:rsidRPr="00B71082">
        <w:rPr>
          <w:rFonts w:ascii="Sylfaen" w:hAnsi="Sylfaen"/>
          <w:noProof/>
        </w:rPr>
        <w:drawing>
          <wp:inline distT="0" distB="0" distL="0" distR="0">
            <wp:extent cx="5743575" cy="10572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71082" w:rsidRDefault="00B71082" w:rsidP="00B71082">
      <w:pPr>
        <w:rPr>
          <w:rFonts w:ascii="Sylfaen" w:hAnsi="Sylfaen"/>
        </w:rPr>
      </w:pPr>
    </w:p>
    <w:p w:rsidR="00B71082" w:rsidRPr="00B71082" w:rsidRDefault="00B71082" w:rsidP="00B71082">
      <w:pPr>
        <w:rPr>
          <w:rFonts w:ascii="Sylfaen" w:hAnsi="Sylfaen"/>
          <w:b/>
        </w:rPr>
      </w:pPr>
      <w:r w:rsidRPr="00B71082">
        <w:rPr>
          <w:rFonts w:ascii="Sylfaen" w:hAnsi="Sylfaen"/>
          <w:b/>
        </w:rPr>
        <w:t>Graph N23. Satisfaction with the professional orientation services of the recourse-center</w:t>
      </w:r>
    </w:p>
    <w:p w:rsidR="00B71082" w:rsidRDefault="00B71082" w:rsidP="00B71082">
      <w:pPr>
        <w:rPr>
          <w:rFonts w:ascii="Sylfaen" w:hAnsi="Sylfaen"/>
        </w:rPr>
      </w:pPr>
      <w:r w:rsidRPr="00B71082">
        <w:rPr>
          <w:rFonts w:ascii="Sylfaen" w:hAnsi="Sylfaen"/>
          <w:noProof/>
        </w:rPr>
        <w:drawing>
          <wp:inline distT="0" distB="0" distL="0" distR="0">
            <wp:extent cx="5743575" cy="1304925"/>
            <wp:effectExtent l="0" t="0" r="9525"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71082" w:rsidRDefault="00B71082" w:rsidP="00B71082">
      <w:pPr>
        <w:tabs>
          <w:tab w:val="left" w:pos="500"/>
        </w:tabs>
        <w:rPr>
          <w:rFonts w:ascii="Sylfaen" w:hAnsi="Sylfaen"/>
        </w:rPr>
      </w:pPr>
    </w:p>
    <w:p w:rsidR="00B71082" w:rsidRDefault="00B71082" w:rsidP="00B71082">
      <w:pPr>
        <w:tabs>
          <w:tab w:val="left" w:pos="500"/>
        </w:tabs>
        <w:rPr>
          <w:rFonts w:ascii="Sylfaen" w:hAnsi="Sylfaen"/>
        </w:rPr>
      </w:pPr>
      <w:r>
        <w:rPr>
          <w:rFonts w:ascii="Sylfaen" w:hAnsi="Sylfaen"/>
        </w:rPr>
        <w:t xml:space="preserve">The analysis of the research data in the regional context shows that the </w:t>
      </w:r>
      <w:r w:rsidR="002A51B1">
        <w:rPr>
          <w:rFonts w:ascii="Sylfaen" w:hAnsi="Sylfaen"/>
        </w:rPr>
        <w:t xml:space="preserve">acceptance of the professional orientation service of the recourse-center is high in </w:t>
      </w:r>
      <w:proofErr w:type="spellStart"/>
      <w:r w:rsidR="002A51B1">
        <w:rPr>
          <w:rFonts w:ascii="Sylfaen" w:hAnsi="Sylfaen"/>
        </w:rPr>
        <w:t>Guria</w:t>
      </w:r>
      <w:proofErr w:type="spellEnd"/>
      <w:r w:rsidR="002A51B1">
        <w:rPr>
          <w:rFonts w:ascii="Sylfaen" w:hAnsi="Sylfaen"/>
        </w:rPr>
        <w:t xml:space="preserve"> (84%) and </w:t>
      </w:r>
      <w:proofErr w:type="spellStart"/>
      <w:r w:rsidR="002A51B1">
        <w:rPr>
          <w:rFonts w:ascii="Sylfaen" w:hAnsi="Sylfaen"/>
        </w:rPr>
        <w:t>Adjara</w:t>
      </w:r>
      <w:proofErr w:type="spellEnd"/>
      <w:r w:rsidR="002A51B1">
        <w:rPr>
          <w:rFonts w:ascii="Sylfaen" w:hAnsi="Sylfaen"/>
        </w:rPr>
        <w:t xml:space="preserve"> (77%). As for the students in </w:t>
      </w:r>
      <w:proofErr w:type="spellStart"/>
      <w:r w:rsidR="002A51B1">
        <w:rPr>
          <w:rFonts w:ascii="Sylfaen" w:hAnsi="Sylfaen"/>
        </w:rPr>
        <w:t>Shida</w:t>
      </w:r>
      <w:proofErr w:type="spellEnd"/>
      <w:r w:rsidR="002A51B1">
        <w:rPr>
          <w:rFonts w:ascii="Sylfaen" w:hAnsi="Sylfaen"/>
        </w:rPr>
        <w:t xml:space="preserve"> </w:t>
      </w:r>
      <w:proofErr w:type="spellStart"/>
      <w:r w:rsidR="002A51B1">
        <w:rPr>
          <w:rFonts w:ascii="Sylfaen" w:hAnsi="Sylfaen"/>
        </w:rPr>
        <w:t>Kartli</w:t>
      </w:r>
      <w:proofErr w:type="spellEnd"/>
      <w:r w:rsidR="002A51B1">
        <w:rPr>
          <w:rFonts w:ascii="Sylfaen" w:hAnsi="Sylfaen"/>
        </w:rPr>
        <w:t xml:space="preserve">, 56% of the students of the vocational institutions are aware of such service. </w:t>
      </w:r>
    </w:p>
    <w:p w:rsidR="002A51B1" w:rsidRDefault="002A51B1" w:rsidP="00B71082">
      <w:pPr>
        <w:tabs>
          <w:tab w:val="left" w:pos="500"/>
        </w:tabs>
        <w:rPr>
          <w:rFonts w:ascii="Sylfaen" w:hAnsi="Sylfaen"/>
        </w:rPr>
      </w:pPr>
      <w:r>
        <w:rPr>
          <w:rFonts w:ascii="Sylfaen" w:hAnsi="Sylfaen"/>
        </w:rPr>
        <w:t xml:space="preserve">The students from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(73%), </w:t>
      </w:r>
      <w:proofErr w:type="spellStart"/>
      <w:r>
        <w:rPr>
          <w:rFonts w:ascii="Sylfaen" w:hAnsi="Sylfaen"/>
        </w:rPr>
        <w:t>Guria</w:t>
      </w:r>
      <w:proofErr w:type="spellEnd"/>
      <w:r>
        <w:rPr>
          <w:rFonts w:ascii="Sylfaen" w:hAnsi="Sylfaen"/>
        </w:rPr>
        <w:t xml:space="preserve"> (70%) and mountainous regions (72%) have benefited from the consultations of the information center. It should be noted that the absolute majority of the students of the mountainous regions is satisfied with the professional orientation consultation of the recourse-center. (See Annex N2)</w:t>
      </w:r>
    </w:p>
    <w:p w:rsidR="002A51B1" w:rsidRDefault="002A51B1" w:rsidP="00B71082">
      <w:pPr>
        <w:tabs>
          <w:tab w:val="left" w:pos="500"/>
        </w:tabs>
        <w:rPr>
          <w:rFonts w:ascii="Sylfaen" w:hAnsi="Sylfaen"/>
        </w:rPr>
      </w:pPr>
      <w:r>
        <w:rPr>
          <w:rFonts w:ascii="Sylfaen" w:hAnsi="Sylfaen"/>
        </w:rPr>
        <w:lastRenderedPageBreak/>
        <w:t>The analysis according to the sector directions shows that the information about the professional orientation service is acquired by the students of Agricultur</w:t>
      </w:r>
      <w:r w:rsidR="00850118">
        <w:rPr>
          <w:rFonts w:ascii="Sylfaen" w:hAnsi="Sylfaen"/>
        </w:rPr>
        <w:t>e</w:t>
      </w:r>
      <w:r>
        <w:rPr>
          <w:rFonts w:ascii="Sylfaen" w:hAnsi="Sylfaen"/>
        </w:rPr>
        <w:t xml:space="preserve"> (74%), Other Engineering (67%) and Tourism (65%). The experience of benefiting </w:t>
      </w:r>
      <w:r w:rsidR="00B40843">
        <w:rPr>
          <w:rFonts w:ascii="Sylfaen" w:hAnsi="Sylfaen"/>
        </w:rPr>
        <w:t xml:space="preserve">directly </w:t>
      </w:r>
      <w:r>
        <w:rPr>
          <w:rFonts w:ascii="Sylfaen" w:hAnsi="Sylfaen"/>
        </w:rPr>
        <w:t>from the consultation</w:t>
      </w:r>
      <w:r w:rsidR="00B40843">
        <w:rPr>
          <w:rFonts w:ascii="Sylfaen" w:hAnsi="Sylfaen"/>
        </w:rPr>
        <w:t>s</w:t>
      </w:r>
      <w:r>
        <w:rPr>
          <w:rFonts w:ascii="Sylfaen" w:hAnsi="Sylfaen"/>
        </w:rPr>
        <w:t xml:space="preserve"> of the information </w:t>
      </w:r>
      <w:r w:rsidR="00B40843">
        <w:rPr>
          <w:rFonts w:ascii="Sylfaen" w:hAnsi="Sylfaen"/>
        </w:rPr>
        <w:t xml:space="preserve">center is acquired by a big majority of the </w:t>
      </w:r>
      <w:r>
        <w:rPr>
          <w:rFonts w:ascii="Sylfaen" w:hAnsi="Sylfaen"/>
        </w:rPr>
        <w:t xml:space="preserve">Construction Engineering </w:t>
      </w:r>
      <w:r w:rsidR="00B40843">
        <w:rPr>
          <w:rFonts w:ascii="Sylfaen" w:hAnsi="Sylfaen"/>
        </w:rPr>
        <w:t>(80%) students. (See Annex N3)</w:t>
      </w:r>
    </w:p>
    <w:p w:rsidR="00B40843" w:rsidRDefault="00B40843" w:rsidP="00B71082">
      <w:pPr>
        <w:tabs>
          <w:tab w:val="left" w:pos="500"/>
        </w:tabs>
        <w:rPr>
          <w:rFonts w:ascii="Sylfaen" w:hAnsi="Sylfaen"/>
        </w:rPr>
      </w:pPr>
      <w:r>
        <w:rPr>
          <w:rFonts w:ascii="Sylfaen" w:hAnsi="Sylfaen"/>
        </w:rPr>
        <w:t xml:space="preserve">The research results show that 62% of the students had benefited from the consultation of </w:t>
      </w:r>
      <w:r w:rsidR="00850118">
        <w:rPr>
          <w:rFonts w:ascii="Sylfaen" w:hAnsi="Sylfaen"/>
        </w:rPr>
        <w:t xml:space="preserve">the </w:t>
      </w:r>
      <w:r>
        <w:rPr>
          <w:rFonts w:ascii="Sylfaen" w:hAnsi="Sylfaen"/>
        </w:rPr>
        <w:t>representative of the vocational institution prior to the enrolment. (See Graph N24, N25)</w:t>
      </w:r>
    </w:p>
    <w:p w:rsidR="00B40843" w:rsidRDefault="00B40843" w:rsidP="00B71082">
      <w:pPr>
        <w:tabs>
          <w:tab w:val="left" w:pos="500"/>
        </w:tabs>
        <w:rPr>
          <w:rFonts w:ascii="Sylfaen" w:hAnsi="Sylfaen"/>
        </w:rPr>
      </w:pPr>
    </w:p>
    <w:p w:rsidR="00B40843" w:rsidRPr="00B40843" w:rsidRDefault="00B40843" w:rsidP="00B71082">
      <w:pPr>
        <w:tabs>
          <w:tab w:val="left" w:pos="500"/>
        </w:tabs>
        <w:rPr>
          <w:rFonts w:ascii="Sylfaen" w:hAnsi="Sylfaen"/>
          <w:b/>
        </w:rPr>
      </w:pPr>
      <w:r w:rsidRPr="00B40843">
        <w:rPr>
          <w:rFonts w:ascii="Sylfaen" w:hAnsi="Sylfaen"/>
          <w:b/>
        </w:rPr>
        <w:t>Graph N24. Experience in benefiting from the consultation of the representative of the vocational institution (N=1825)</w:t>
      </w:r>
    </w:p>
    <w:p w:rsidR="00B40843" w:rsidRDefault="00B40843" w:rsidP="00B71082">
      <w:pPr>
        <w:tabs>
          <w:tab w:val="left" w:pos="500"/>
        </w:tabs>
        <w:rPr>
          <w:rFonts w:ascii="Sylfaen" w:hAnsi="Sylfaen"/>
        </w:rPr>
      </w:pPr>
      <w:r w:rsidRPr="00B40843">
        <w:rPr>
          <w:rFonts w:ascii="Sylfaen" w:hAnsi="Sylfaen"/>
          <w:noProof/>
        </w:rPr>
        <w:drawing>
          <wp:inline distT="0" distB="0" distL="0" distR="0">
            <wp:extent cx="5743575" cy="1318437"/>
            <wp:effectExtent l="0" t="0" r="9525" b="1524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40843" w:rsidRDefault="00B40843" w:rsidP="00B40843">
      <w:pPr>
        <w:rPr>
          <w:rFonts w:ascii="Sylfaen" w:hAnsi="Sylfaen"/>
        </w:rPr>
      </w:pPr>
    </w:p>
    <w:p w:rsidR="00B40843" w:rsidRPr="00B40843" w:rsidRDefault="00B40843" w:rsidP="00B40843">
      <w:pPr>
        <w:rPr>
          <w:rFonts w:ascii="Sylfaen" w:hAnsi="Sylfaen"/>
          <w:b/>
        </w:rPr>
      </w:pPr>
      <w:r w:rsidRPr="00B40843">
        <w:rPr>
          <w:rFonts w:ascii="Sylfaen" w:hAnsi="Sylfaen"/>
          <w:b/>
        </w:rPr>
        <w:t>Graph N25. Satisfaction with the consultation of the representative of the vocational institution (N=1311)</w:t>
      </w:r>
    </w:p>
    <w:p w:rsidR="00B40843" w:rsidRDefault="00B40843" w:rsidP="00B40843">
      <w:pPr>
        <w:rPr>
          <w:rFonts w:ascii="Sylfaen" w:hAnsi="Sylfaen"/>
        </w:rPr>
      </w:pPr>
      <w:r w:rsidRPr="00B40843">
        <w:rPr>
          <w:rFonts w:ascii="Sylfaen" w:hAnsi="Sylfaen"/>
          <w:noProof/>
        </w:rPr>
        <w:drawing>
          <wp:inline distT="0" distB="0" distL="0" distR="0">
            <wp:extent cx="5743575" cy="13049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40843" w:rsidRDefault="00B40843" w:rsidP="00B40843">
      <w:pPr>
        <w:rPr>
          <w:rFonts w:ascii="Sylfaen" w:hAnsi="Sylfaen"/>
        </w:rPr>
      </w:pPr>
    </w:p>
    <w:p w:rsidR="00B40843" w:rsidRDefault="00B40843" w:rsidP="00850118">
      <w:pPr>
        <w:jc w:val="both"/>
        <w:rPr>
          <w:rFonts w:ascii="Sylfaen" w:hAnsi="Sylfaen"/>
        </w:rPr>
      </w:pPr>
      <w:r>
        <w:rPr>
          <w:rFonts w:ascii="Sylfaen" w:hAnsi="Sylfaen"/>
        </w:rPr>
        <w:t xml:space="preserve">As for the regional context, it is found out that they had largely benefited from the consultations of the representative of the vocational institution in </w:t>
      </w: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(76%) and mountainous regions (72%). In those regions, the satisfaction rate with the consultations is high as well (accordingly 89%, 95%). (See Annex N2)</w:t>
      </w:r>
    </w:p>
    <w:p w:rsidR="00B40843" w:rsidRDefault="00B40843" w:rsidP="00850118">
      <w:pPr>
        <w:jc w:val="both"/>
        <w:rPr>
          <w:rFonts w:ascii="Sylfaen" w:hAnsi="Sylfaen"/>
        </w:rPr>
      </w:pPr>
      <w:r>
        <w:rPr>
          <w:rFonts w:ascii="Sylfaen" w:hAnsi="Sylfaen"/>
        </w:rPr>
        <w:t xml:space="preserve">The </w:t>
      </w:r>
      <w:r w:rsidR="00850118">
        <w:rPr>
          <w:rFonts w:ascii="Sylfaen" w:hAnsi="Sylfaen"/>
        </w:rPr>
        <w:t xml:space="preserve">data </w:t>
      </w:r>
      <w:r>
        <w:rPr>
          <w:rFonts w:ascii="Sylfaen" w:hAnsi="Sylfaen"/>
        </w:rPr>
        <w:t>analysis according to the directions shows that the students of Other Engineering (78%) and Agricultural Sciences (77%) ha</w:t>
      </w:r>
      <w:r w:rsidR="00850118">
        <w:rPr>
          <w:rFonts w:ascii="Sylfaen" w:hAnsi="Sylfaen"/>
        </w:rPr>
        <w:t>ve</w:t>
      </w:r>
      <w:r>
        <w:rPr>
          <w:rFonts w:ascii="Sylfaen" w:hAnsi="Sylfaen"/>
        </w:rPr>
        <w:t xml:space="preserve"> mostly benefited from the consultation of the representative of the </w:t>
      </w:r>
      <w:r>
        <w:rPr>
          <w:rFonts w:ascii="Sylfaen" w:hAnsi="Sylfaen"/>
        </w:rPr>
        <w:lastRenderedPageBreak/>
        <w:t>vocational institution. We come across with the most satisfied Business Administration (87%) and IT engineering (82%) students with the consultation</w:t>
      </w:r>
      <w:r w:rsidR="00850118">
        <w:rPr>
          <w:rFonts w:ascii="Sylfaen" w:hAnsi="Sylfaen"/>
        </w:rPr>
        <w:t>s</w:t>
      </w:r>
      <w:r>
        <w:rPr>
          <w:rFonts w:ascii="Sylfaen" w:hAnsi="Sylfaen"/>
        </w:rPr>
        <w:t>. (See Annex N3)</w:t>
      </w:r>
    </w:p>
    <w:p w:rsidR="00B40843" w:rsidRDefault="00B40843" w:rsidP="00850118">
      <w:pPr>
        <w:jc w:val="both"/>
        <w:rPr>
          <w:rFonts w:ascii="Sylfaen" w:hAnsi="Sylfaen"/>
        </w:rPr>
      </w:pPr>
      <w:r>
        <w:rPr>
          <w:rFonts w:ascii="Sylfaen" w:hAnsi="Sylfaen"/>
        </w:rPr>
        <w:t>Research data shows that only 54% of the students had benefited from the consultation</w:t>
      </w:r>
      <w:r w:rsidR="00850118">
        <w:rPr>
          <w:rFonts w:ascii="Sylfaen" w:hAnsi="Sylfaen"/>
        </w:rPr>
        <w:t>s</w:t>
      </w:r>
      <w:r>
        <w:rPr>
          <w:rFonts w:ascii="Sylfaen" w:hAnsi="Sylfaen"/>
        </w:rPr>
        <w:t xml:space="preserve"> of the representative of the vocational institutions in connection with the career planning. Eight students </w:t>
      </w:r>
      <w:r w:rsidR="00850118">
        <w:rPr>
          <w:rFonts w:ascii="Sylfaen" w:hAnsi="Sylfaen"/>
        </w:rPr>
        <w:t>out of</w:t>
      </w:r>
      <w:r>
        <w:rPr>
          <w:rFonts w:ascii="Sylfaen" w:hAnsi="Sylfaen"/>
        </w:rPr>
        <w:t xml:space="preserve"> ten (76%) are satisfied with the consultation</w:t>
      </w:r>
      <w:r w:rsidR="00850118">
        <w:rPr>
          <w:rFonts w:ascii="Sylfaen" w:hAnsi="Sylfaen"/>
        </w:rPr>
        <w:t>s</w:t>
      </w:r>
      <w:r>
        <w:rPr>
          <w:rFonts w:ascii="Sylfaen" w:hAnsi="Sylfaen"/>
        </w:rPr>
        <w:t>. (See Graph N26, N27)</w:t>
      </w:r>
    </w:p>
    <w:p w:rsidR="00B40843" w:rsidRDefault="00B40843" w:rsidP="00B40843">
      <w:pPr>
        <w:rPr>
          <w:rFonts w:ascii="Sylfaen" w:hAnsi="Sylfaen"/>
        </w:rPr>
      </w:pPr>
    </w:p>
    <w:p w:rsidR="00B40843" w:rsidRPr="00B40843" w:rsidRDefault="00B40843" w:rsidP="00B40843">
      <w:pPr>
        <w:rPr>
          <w:rFonts w:ascii="Sylfaen" w:hAnsi="Sylfaen"/>
          <w:b/>
        </w:rPr>
      </w:pPr>
      <w:r w:rsidRPr="00B40843">
        <w:rPr>
          <w:rFonts w:ascii="Sylfaen" w:hAnsi="Sylfaen"/>
          <w:b/>
        </w:rPr>
        <w:t>Graph N26. Experience in consultations in connection with the career planning (N=1825)</w:t>
      </w:r>
    </w:p>
    <w:p w:rsidR="00B40843" w:rsidRDefault="00B40843" w:rsidP="00B40843">
      <w:pPr>
        <w:rPr>
          <w:rFonts w:ascii="Sylfaen" w:hAnsi="Sylfaen"/>
        </w:rPr>
      </w:pPr>
      <w:r w:rsidRPr="00B40843">
        <w:rPr>
          <w:rFonts w:ascii="Sylfaen" w:hAnsi="Sylfaen"/>
          <w:noProof/>
        </w:rPr>
        <w:drawing>
          <wp:inline distT="0" distB="0" distL="0" distR="0">
            <wp:extent cx="5743575" cy="105727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40843" w:rsidRDefault="00B40843" w:rsidP="00B40843">
      <w:pPr>
        <w:rPr>
          <w:rFonts w:ascii="Sylfaen" w:hAnsi="Sylfaen"/>
        </w:rPr>
      </w:pPr>
    </w:p>
    <w:p w:rsidR="00B40843" w:rsidRPr="00A11C9A" w:rsidRDefault="00A11C9A" w:rsidP="00B40843">
      <w:pPr>
        <w:rPr>
          <w:rFonts w:ascii="Sylfaen" w:hAnsi="Sylfaen"/>
          <w:b/>
        </w:rPr>
      </w:pPr>
      <w:r w:rsidRPr="00A11C9A">
        <w:rPr>
          <w:rFonts w:ascii="Sylfaen" w:hAnsi="Sylfaen"/>
          <w:b/>
        </w:rPr>
        <w:t xml:space="preserve">Graph N27. Satisfaction with the consultations in </w:t>
      </w:r>
      <w:r>
        <w:rPr>
          <w:rFonts w:ascii="Sylfaen" w:hAnsi="Sylfaen"/>
          <w:b/>
        </w:rPr>
        <w:t>connection with career planning</w:t>
      </w:r>
      <w:r w:rsidRPr="00A11C9A">
        <w:rPr>
          <w:rFonts w:ascii="Sylfaen" w:hAnsi="Sylfaen"/>
          <w:b/>
        </w:rPr>
        <w:t xml:space="preserve"> (N=1178)</w:t>
      </w:r>
    </w:p>
    <w:p w:rsidR="00A11C9A" w:rsidRDefault="00A11C9A" w:rsidP="00B40843">
      <w:pPr>
        <w:rPr>
          <w:rFonts w:ascii="Sylfaen" w:hAnsi="Sylfaen"/>
        </w:rPr>
      </w:pPr>
      <w:r w:rsidRPr="00A11C9A">
        <w:rPr>
          <w:rFonts w:ascii="Sylfaen" w:hAnsi="Sylfaen"/>
          <w:noProof/>
        </w:rPr>
        <w:drawing>
          <wp:inline distT="0" distB="0" distL="0" distR="0">
            <wp:extent cx="5743575" cy="13049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11C9A" w:rsidRDefault="00A11C9A" w:rsidP="00A11C9A">
      <w:pPr>
        <w:rPr>
          <w:rFonts w:ascii="Sylfaen" w:hAnsi="Sylfaen"/>
        </w:rPr>
      </w:pPr>
    </w:p>
    <w:p w:rsidR="00A11C9A" w:rsidRDefault="00A11C9A" w:rsidP="00A11C9A">
      <w:pPr>
        <w:rPr>
          <w:rFonts w:ascii="Sylfaen" w:hAnsi="Sylfaen"/>
        </w:rPr>
      </w:pPr>
      <w:r>
        <w:rPr>
          <w:rFonts w:ascii="Sylfaen" w:hAnsi="Sylfaen"/>
        </w:rPr>
        <w:t>The analysis according to the regions show</w:t>
      </w:r>
      <w:r w:rsidR="00850118">
        <w:rPr>
          <w:rFonts w:ascii="Sylfaen" w:hAnsi="Sylfaen"/>
        </w:rPr>
        <w:t>s</w:t>
      </w:r>
      <w:r>
        <w:rPr>
          <w:rFonts w:ascii="Sylfaen" w:hAnsi="Sylfaen"/>
        </w:rPr>
        <w:t xml:space="preserve"> that the consultations in connection with the career planning are mostly benefited </w:t>
      </w:r>
      <w:r w:rsidR="00850118">
        <w:rPr>
          <w:rFonts w:ascii="Sylfaen" w:hAnsi="Sylfaen"/>
        </w:rPr>
        <w:t>by</w:t>
      </w:r>
      <w:r>
        <w:rPr>
          <w:rFonts w:ascii="Sylfaen" w:hAnsi="Sylfaen"/>
        </w:rPr>
        <w:t xml:space="preserve"> </w:t>
      </w: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(67%), </w:t>
      </w:r>
      <w:proofErr w:type="spellStart"/>
      <w:r>
        <w:rPr>
          <w:rFonts w:ascii="Sylfaen" w:hAnsi="Sylfaen"/>
        </w:rPr>
        <w:t>Guria</w:t>
      </w:r>
      <w:proofErr w:type="spellEnd"/>
      <w:r>
        <w:rPr>
          <w:rFonts w:ascii="Sylfaen" w:hAnsi="Sylfaen"/>
        </w:rPr>
        <w:t xml:space="preserve"> (66%) and mountainous regions (65%). Among them who had received the mentioned service, the most satisfied students were observed in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(90%), </w:t>
      </w:r>
      <w:proofErr w:type="spellStart"/>
      <w:r>
        <w:rPr>
          <w:rFonts w:ascii="Sylfaen" w:hAnsi="Sylfaen"/>
        </w:rPr>
        <w:t>Guria</w:t>
      </w:r>
      <w:proofErr w:type="spellEnd"/>
      <w:r>
        <w:rPr>
          <w:rFonts w:ascii="Sylfaen" w:hAnsi="Sylfaen"/>
        </w:rPr>
        <w:t xml:space="preserve"> (83%) and mountainous regions (87%). (See Annex N2)</w:t>
      </w:r>
    </w:p>
    <w:p w:rsidR="00A11C9A" w:rsidRDefault="00A11C9A" w:rsidP="00850118">
      <w:pPr>
        <w:jc w:val="both"/>
        <w:rPr>
          <w:rFonts w:ascii="Sylfaen" w:hAnsi="Sylfaen"/>
        </w:rPr>
      </w:pPr>
      <w:r>
        <w:rPr>
          <w:rFonts w:ascii="Sylfaen" w:hAnsi="Sylfaen"/>
        </w:rPr>
        <w:t>As for the directions, the research results show that the consultation</w:t>
      </w:r>
      <w:r w:rsidR="00850118">
        <w:rPr>
          <w:rFonts w:ascii="Sylfaen" w:hAnsi="Sylfaen"/>
        </w:rPr>
        <w:t>s</w:t>
      </w:r>
      <w:r>
        <w:rPr>
          <w:rFonts w:ascii="Sylfaen" w:hAnsi="Sylfaen"/>
        </w:rPr>
        <w:t xml:space="preserve"> connected with the career planning are mostly benefited by the students of Agricultural Sciences (69%) and Engineering (Other Engineering-63%, Construction Engineering-62%). (See Annex N3)</w:t>
      </w:r>
    </w:p>
    <w:p w:rsidR="00A11C9A" w:rsidRDefault="00A11C9A" w:rsidP="00A11C9A">
      <w:pPr>
        <w:rPr>
          <w:rFonts w:ascii="Sylfaen" w:hAnsi="Sylfaen"/>
        </w:rPr>
      </w:pPr>
      <w:r>
        <w:rPr>
          <w:rFonts w:ascii="Sylfaen" w:hAnsi="Sylfaen"/>
        </w:rPr>
        <w:t>The research results show that the modular program awareness is below average in students and is 41%. (See Graph N28%)</w:t>
      </w:r>
    </w:p>
    <w:p w:rsidR="00C76CB0" w:rsidRDefault="00C76CB0" w:rsidP="00A11C9A">
      <w:pPr>
        <w:rPr>
          <w:rFonts w:ascii="Sylfaen" w:hAnsi="Sylfaen"/>
        </w:rPr>
      </w:pPr>
    </w:p>
    <w:p w:rsidR="00C76CB0" w:rsidRPr="00C76CB0" w:rsidRDefault="00C76CB0" w:rsidP="00A11C9A">
      <w:pPr>
        <w:rPr>
          <w:rFonts w:ascii="Sylfaen" w:hAnsi="Sylfaen"/>
          <w:b/>
        </w:rPr>
      </w:pPr>
      <w:r w:rsidRPr="00C76CB0">
        <w:rPr>
          <w:rFonts w:ascii="Sylfaen" w:hAnsi="Sylfaen"/>
          <w:b/>
        </w:rPr>
        <w:lastRenderedPageBreak/>
        <w:t>Graph N28. Modular program awareness (N=1825)</w:t>
      </w:r>
    </w:p>
    <w:p w:rsidR="00C76CB0" w:rsidRDefault="00C76CB0" w:rsidP="00A11C9A">
      <w:pPr>
        <w:rPr>
          <w:rFonts w:ascii="Sylfaen" w:hAnsi="Sylfaen"/>
        </w:rPr>
      </w:pPr>
      <w:r w:rsidRPr="00C76CB0">
        <w:rPr>
          <w:rFonts w:ascii="Sylfaen" w:hAnsi="Sylfaen"/>
          <w:noProof/>
        </w:rPr>
        <w:drawing>
          <wp:inline distT="0" distB="0" distL="0" distR="0">
            <wp:extent cx="5743575" cy="1057275"/>
            <wp:effectExtent l="0" t="0" r="9525" b="952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76CB0" w:rsidRDefault="00C76CB0" w:rsidP="00A11C9A">
      <w:pPr>
        <w:rPr>
          <w:rFonts w:ascii="Sylfaen" w:hAnsi="Sylfaen"/>
        </w:rPr>
      </w:pPr>
      <w:r>
        <w:rPr>
          <w:rFonts w:ascii="Sylfaen" w:hAnsi="Sylfaen"/>
        </w:rPr>
        <w:t xml:space="preserve">The information about the modular programs is acquired mainly in </w:t>
      </w: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961%) and Adjara (61%), but the modular program awareness is low among the vocational students of </w:t>
      </w: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and Tbilisi and it is within 25%-27%. (See Annex N2)</w:t>
      </w:r>
    </w:p>
    <w:p w:rsidR="00C76CB0" w:rsidRDefault="00756D85" w:rsidP="00A11C9A">
      <w:pPr>
        <w:rPr>
          <w:rFonts w:ascii="Sylfaen" w:hAnsi="Sylfaen"/>
        </w:rPr>
      </w:pPr>
      <w:r>
        <w:rPr>
          <w:rFonts w:ascii="Sylfaen" w:hAnsi="Sylfaen"/>
        </w:rPr>
        <w:t xml:space="preserve">The analysis according to the directions shows that a big majority of the students of Agricultural Sciences (64%) have heard about the modular programs and the </w:t>
      </w:r>
      <w:r w:rsidRPr="00756D85">
        <w:rPr>
          <w:rFonts w:ascii="Sylfaen" w:hAnsi="Sylfaen"/>
          <w:u w:val="single"/>
        </w:rPr>
        <w:t>information about the mentioned programs are the least heard</w:t>
      </w:r>
      <w:r>
        <w:rPr>
          <w:rFonts w:ascii="Sylfaen" w:hAnsi="Sylfaen"/>
        </w:rPr>
        <w:t xml:space="preserve"> by the students of the United Sciences (16%). (See Annex N3)</w:t>
      </w:r>
    </w:p>
    <w:p w:rsidR="00756D85" w:rsidRDefault="00756D85" w:rsidP="00A11C9A">
      <w:pPr>
        <w:rPr>
          <w:rFonts w:ascii="Sylfaen" w:hAnsi="Sylfaen"/>
        </w:rPr>
      </w:pPr>
      <w:r>
        <w:rPr>
          <w:rFonts w:ascii="Sylfaen" w:hAnsi="Sylfaen"/>
        </w:rPr>
        <w:t xml:space="preserve">The research results show that the World Skills </w:t>
      </w:r>
      <w:r w:rsidR="00850118">
        <w:rPr>
          <w:rFonts w:ascii="Sylfaen" w:hAnsi="Sylfaen"/>
        </w:rPr>
        <w:t xml:space="preserve">Competition </w:t>
      </w:r>
      <w:r>
        <w:rPr>
          <w:rFonts w:ascii="Sylfaen" w:hAnsi="Sylfaen"/>
        </w:rPr>
        <w:t>awareness is low like the modular programs and is 39%. (See Graph N29)</w:t>
      </w:r>
    </w:p>
    <w:p w:rsidR="00756D85" w:rsidRDefault="00756D85" w:rsidP="00A11C9A">
      <w:pPr>
        <w:rPr>
          <w:rFonts w:ascii="Sylfaen" w:hAnsi="Sylfaen"/>
        </w:rPr>
      </w:pPr>
    </w:p>
    <w:p w:rsidR="00756D85" w:rsidRPr="00756D85" w:rsidRDefault="00756D85" w:rsidP="00A11C9A">
      <w:pPr>
        <w:rPr>
          <w:rFonts w:ascii="Sylfaen" w:hAnsi="Sylfaen"/>
          <w:b/>
        </w:rPr>
      </w:pPr>
      <w:r w:rsidRPr="00756D85">
        <w:rPr>
          <w:rFonts w:ascii="Sylfaen" w:hAnsi="Sylfaen"/>
          <w:b/>
        </w:rPr>
        <w:t xml:space="preserve">Graph N29. World Skills </w:t>
      </w:r>
      <w:r>
        <w:rPr>
          <w:rFonts w:ascii="Sylfaen" w:hAnsi="Sylfaen"/>
          <w:b/>
        </w:rPr>
        <w:t xml:space="preserve">Competition </w:t>
      </w:r>
      <w:r w:rsidRPr="00756D85">
        <w:rPr>
          <w:rFonts w:ascii="Sylfaen" w:hAnsi="Sylfaen"/>
          <w:b/>
        </w:rPr>
        <w:t>Awareness (N=1825)</w:t>
      </w:r>
    </w:p>
    <w:p w:rsidR="00756D85" w:rsidRDefault="00756D85" w:rsidP="00A11C9A">
      <w:pPr>
        <w:rPr>
          <w:rFonts w:ascii="Sylfaen" w:hAnsi="Sylfaen"/>
        </w:rPr>
      </w:pPr>
      <w:r w:rsidRPr="00756D85">
        <w:rPr>
          <w:rFonts w:ascii="Sylfaen" w:hAnsi="Sylfaen"/>
          <w:noProof/>
        </w:rPr>
        <w:drawing>
          <wp:inline distT="0" distB="0" distL="0" distR="0">
            <wp:extent cx="5743575" cy="1350335"/>
            <wp:effectExtent l="0" t="0" r="9525" b="254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756D85" w:rsidRDefault="00756D85" w:rsidP="00756D85">
      <w:pPr>
        <w:tabs>
          <w:tab w:val="left" w:pos="1230"/>
        </w:tabs>
        <w:rPr>
          <w:rFonts w:ascii="Sylfaen" w:hAnsi="Sylfaen"/>
        </w:rPr>
      </w:pPr>
      <w:r>
        <w:rPr>
          <w:rFonts w:ascii="Sylfaen" w:hAnsi="Sylfaen"/>
        </w:rPr>
        <w:t xml:space="preserve">The World Skills Competition awareness is higher in </w:t>
      </w:r>
      <w:proofErr w:type="spellStart"/>
      <w:r>
        <w:rPr>
          <w:rFonts w:ascii="Sylfaen" w:hAnsi="Sylfaen"/>
        </w:rPr>
        <w:t>Adjara</w:t>
      </w:r>
      <w:proofErr w:type="spellEnd"/>
      <w:r>
        <w:rPr>
          <w:rFonts w:ascii="Sylfaen" w:hAnsi="Sylfaen"/>
        </w:rPr>
        <w:t xml:space="preserve"> (62%), </w:t>
      </w:r>
      <w:proofErr w:type="spellStart"/>
      <w:r>
        <w:rPr>
          <w:rFonts w:ascii="Sylfaen" w:hAnsi="Sylfaen"/>
        </w:rPr>
        <w:t>Samegrelo-Zemo</w:t>
      </w:r>
      <w:proofErr w:type="spellEnd"/>
      <w:r>
        <w:rPr>
          <w:rFonts w:ascii="Sylfaen" w:hAnsi="Sylfaen"/>
        </w:rPr>
        <w:t xml:space="preserve"> </w:t>
      </w:r>
      <w:proofErr w:type="spellStart"/>
      <w:r>
        <w:rPr>
          <w:rFonts w:ascii="Sylfaen" w:hAnsi="Sylfaen"/>
        </w:rPr>
        <w:t>Svaneti</w:t>
      </w:r>
      <w:proofErr w:type="spellEnd"/>
      <w:r>
        <w:rPr>
          <w:rFonts w:ascii="Sylfaen" w:hAnsi="Sylfaen"/>
        </w:rPr>
        <w:t xml:space="preserve"> (49%) and </w:t>
      </w:r>
      <w:proofErr w:type="spellStart"/>
      <w:r>
        <w:rPr>
          <w:rFonts w:ascii="Sylfaen" w:hAnsi="Sylfaen"/>
        </w:rPr>
        <w:t>Kakheti</w:t>
      </w:r>
      <w:proofErr w:type="spellEnd"/>
      <w:r>
        <w:rPr>
          <w:rFonts w:ascii="Sylfaen" w:hAnsi="Sylfaen"/>
        </w:rPr>
        <w:t xml:space="preserve"> (47%) regions. The information about the World Skills Competition is less known in </w:t>
      </w: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(26%),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(29%) and Tbilisi (28%). (See Annex N2)</w:t>
      </w:r>
    </w:p>
    <w:p w:rsidR="00756D85" w:rsidRDefault="00756D85" w:rsidP="00756D85">
      <w:pPr>
        <w:tabs>
          <w:tab w:val="left" w:pos="1230"/>
        </w:tabs>
        <w:rPr>
          <w:rFonts w:ascii="Sylfaen" w:hAnsi="Sylfaen"/>
        </w:rPr>
      </w:pPr>
      <w:r>
        <w:rPr>
          <w:rFonts w:ascii="Sylfaen" w:hAnsi="Sylfaen"/>
        </w:rPr>
        <w:t>As for the awareness rate of the Competition according to the vocational institution directions, th</w:t>
      </w:r>
      <w:r w:rsidR="00850118">
        <w:rPr>
          <w:rFonts w:ascii="Sylfaen" w:hAnsi="Sylfaen"/>
        </w:rPr>
        <w:t>e research results show that</w:t>
      </w:r>
      <w:r>
        <w:rPr>
          <w:rFonts w:ascii="Sylfaen" w:hAnsi="Sylfaen"/>
        </w:rPr>
        <w:t xml:space="preserve"> </w:t>
      </w:r>
      <w:r w:rsidR="004C7D97">
        <w:rPr>
          <w:rFonts w:ascii="Sylfaen" w:hAnsi="Sylfaen"/>
        </w:rPr>
        <w:t>mostly the students of Engineering (Other Engineering – 52%, Construction Engineering – 49%) have heard about the mentioned Competition. (See Annex N3)</w:t>
      </w:r>
    </w:p>
    <w:p w:rsidR="004C7D97" w:rsidRDefault="004C7D97" w:rsidP="00756D85">
      <w:pPr>
        <w:tabs>
          <w:tab w:val="left" w:pos="1230"/>
        </w:tabs>
        <w:rPr>
          <w:rFonts w:ascii="Sylfaen" w:hAnsi="Sylfaen"/>
        </w:rPr>
      </w:pPr>
    </w:p>
    <w:p w:rsidR="00850118" w:rsidRDefault="00850118" w:rsidP="00756D85">
      <w:pPr>
        <w:tabs>
          <w:tab w:val="left" w:pos="1230"/>
        </w:tabs>
        <w:rPr>
          <w:rFonts w:ascii="Sylfaen" w:hAnsi="Sylfaen"/>
        </w:rPr>
      </w:pPr>
    </w:p>
    <w:p w:rsidR="00850118" w:rsidRDefault="00850118" w:rsidP="00756D85">
      <w:pPr>
        <w:tabs>
          <w:tab w:val="left" w:pos="1230"/>
        </w:tabs>
        <w:rPr>
          <w:rFonts w:ascii="Sylfaen" w:hAnsi="Sylfaen"/>
        </w:rPr>
      </w:pPr>
    </w:p>
    <w:p w:rsidR="004C7D97" w:rsidRPr="00850118" w:rsidRDefault="004C7D97" w:rsidP="004C7D97">
      <w:pPr>
        <w:pStyle w:val="ListParagraph"/>
        <w:numPr>
          <w:ilvl w:val="1"/>
          <w:numId w:val="32"/>
        </w:numPr>
        <w:tabs>
          <w:tab w:val="left" w:pos="1230"/>
        </w:tabs>
        <w:rPr>
          <w:rFonts w:ascii="Sylfaen" w:hAnsi="Sylfaen"/>
          <w:b/>
        </w:rPr>
      </w:pPr>
      <w:r w:rsidRPr="00850118">
        <w:rPr>
          <w:rFonts w:ascii="Sylfaen" w:hAnsi="Sylfaen"/>
          <w:b/>
        </w:rPr>
        <w:lastRenderedPageBreak/>
        <w:t xml:space="preserve">Desired Changes </w:t>
      </w:r>
    </w:p>
    <w:p w:rsidR="004C7D97" w:rsidRDefault="004C7D97" w:rsidP="004C7D97">
      <w:pPr>
        <w:tabs>
          <w:tab w:val="left" w:pos="1230"/>
        </w:tabs>
        <w:rPr>
          <w:rFonts w:ascii="Sylfaen" w:hAnsi="Sylfaen"/>
        </w:rPr>
      </w:pPr>
      <w:r>
        <w:rPr>
          <w:rFonts w:ascii="Sylfaen" w:hAnsi="Sylfaen"/>
        </w:rPr>
        <w:t>The research participant students highlight the desired c</w:t>
      </w:r>
      <w:r w:rsidR="00850118">
        <w:rPr>
          <w:rFonts w:ascii="Sylfaen" w:hAnsi="Sylfaen"/>
        </w:rPr>
        <w:t>hanges, implementation of which</w:t>
      </w:r>
      <w:r>
        <w:rPr>
          <w:rFonts w:ascii="Sylfaen" w:hAnsi="Sylfaen"/>
        </w:rPr>
        <w:t xml:space="preserve"> would positively influence the learning process and accordingly their satisfaction. </w:t>
      </w:r>
    </w:p>
    <w:p w:rsidR="004C7D97" w:rsidRDefault="004C7D97" w:rsidP="004C7D97">
      <w:pPr>
        <w:tabs>
          <w:tab w:val="left" w:pos="1230"/>
        </w:tabs>
        <w:rPr>
          <w:rFonts w:ascii="Sylfaen" w:hAnsi="Sylfaen"/>
        </w:rPr>
      </w:pPr>
      <w:r>
        <w:rPr>
          <w:rFonts w:ascii="Sylfaen" w:hAnsi="Sylfaen"/>
        </w:rPr>
        <w:t>The research participant students answered three main questions:</w:t>
      </w:r>
    </w:p>
    <w:p w:rsidR="004C7D97" w:rsidRDefault="004C7D97" w:rsidP="004C7D97">
      <w:pPr>
        <w:pStyle w:val="ListParagraph"/>
        <w:numPr>
          <w:ilvl w:val="0"/>
          <w:numId w:val="38"/>
        </w:numPr>
        <w:tabs>
          <w:tab w:val="left" w:pos="1230"/>
        </w:tabs>
        <w:rPr>
          <w:rFonts w:ascii="Sylfaen" w:hAnsi="Sylfaen"/>
        </w:rPr>
      </w:pPr>
      <w:r>
        <w:rPr>
          <w:rFonts w:ascii="Sylfaen" w:hAnsi="Sylfaen"/>
        </w:rPr>
        <w:t xml:space="preserve">What are the main problems and deficiencies, which you would like to repair? </w:t>
      </w:r>
    </w:p>
    <w:p w:rsidR="004C7D97" w:rsidRDefault="004C7D97" w:rsidP="004C7D97">
      <w:pPr>
        <w:pStyle w:val="ListParagraph"/>
        <w:numPr>
          <w:ilvl w:val="0"/>
          <w:numId w:val="38"/>
        </w:numPr>
        <w:tabs>
          <w:tab w:val="left" w:pos="1230"/>
        </w:tabs>
        <w:rPr>
          <w:rFonts w:ascii="Sylfaen" w:hAnsi="Sylfaen"/>
        </w:rPr>
      </w:pPr>
      <w:r>
        <w:rPr>
          <w:rFonts w:ascii="Sylfaen" w:hAnsi="Sylfaen"/>
        </w:rPr>
        <w:t xml:space="preserve"> What you would like to change at your vocational institution?</w:t>
      </w:r>
    </w:p>
    <w:p w:rsidR="004C7D97" w:rsidRDefault="004C7D97" w:rsidP="004C7D97">
      <w:pPr>
        <w:pStyle w:val="ListParagraph"/>
        <w:numPr>
          <w:ilvl w:val="0"/>
          <w:numId w:val="38"/>
        </w:numPr>
        <w:tabs>
          <w:tab w:val="left" w:pos="1230"/>
        </w:tabs>
        <w:rPr>
          <w:rFonts w:ascii="Sylfaen" w:hAnsi="Sylfaen"/>
        </w:rPr>
      </w:pPr>
      <w:r>
        <w:rPr>
          <w:rFonts w:ascii="Sylfaen" w:hAnsi="Sylfaen"/>
        </w:rPr>
        <w:t>Which additional activities may be interesting for you?</w:t>
      </w:r>
    </w:p>
    <w:p w:rsidR="004C7D97" w:rsidRPr="00850118" w:rsidRDefault="004C7D97" w:rsidP="004C7D97">
      <w:pPr>
        <w:tabs>
          <w:tab w:val="left" w:pos="1230"/>
        </w:tabs>
        <w:rPr>
          <w:rFonts w:ascii="Sylfaen" w:hAnsi="Sylfaen"/>
          <w:b/>
        </w:rPr>
      </w:pPr>
      <w:r w:rsidRPr="00850118">
        <w:rPr>
          <w:rFonts w:ascii="Sylfaen" w:hAnsi="Sylfaen"/>
          <w:b/>
        </w:rPr>
        <w:t>Main problems and deficiencies at vocational institutions</w:t>
      </w:r>
    </w:p>
    <w:p w:rsidR="004C7D97" w:rsidRDefault="00A25F02" w:rsidP="00850118">
      <w:pPr>
        <w:tabs>
          <w:tab w:val="left" w:pos="1230"/>
        </w:tabs>
        <w:jc w:val="both"/>
        <w:rPr>
          <w:rFonts w:ascii="Sylfaen" w:hAnsi="Sylfaen"/>
        </w:rPr>
      </w:pPr>
      <w:r>
        <w:rPr>
          <w:rFonts w:ascii="Sylfaen" w:hAnsi="Sylfaen"/>
        </w:rPr>
        <w:t xml:space="preserve">The research results show that 45% of the respondents highlighted their opinion about the problems and deficiencies at the vocational institutions. It should be noted that 24% of the respondents think that there is no problem at their institutions and 31% </w:t>
      </w:r>
      <w:r w:rsidR="00850118">
        <w:rPr>
          <w:rFonts w:ascii="Sylfaen" w:hAnsi="Sylfaen"/>
        </w:rPr>
        <w:t>express</w:t>
      </w:r>
      <w:r w:rsidR="009B6452">
        <w:rPr>
          <w:rFonts w:ascii="Sylfaen" w:hAnsi="Sylfaen"/>
        </w:rPr>
        <w:t xml:space="preserve"> their opinions. </w:t>
      </w:r>
    </w:p>
    <w:p w:rsidR="009B6452" w:rsidRDefault="009B6452" w:rsidP="00850118">
      <w:pPr>
        <w:tabs>
          <w:tab w:val="left" w:pos="1230"/>
        </w:tabs>
        <w:jc w:val="both"/>
        <w:rPr>
          <w:rFonts w:ascii="Sylfaen" w:hAnsi="Sylfaen"/>
        </w:rPr>
      </w:pPr>
      <w:r>
        <w:rPr>
          <w:rFonts w:ascii="Sylfaen" w:hAnsi="Sylfaen"/>
        </w:rPr>
        <w:t xml:space="preserve">As the research results show, one of the most frequently mentioned problems for students is lack of canteen at the vocational institutions. </w:t>
      </w:r>
      <w:r w:rsidR="00206749">
        <w:rPr>
          <w:rFonts w:ascii="Sylfaen" w:hAnsi="Sylfaen"/>
        </w:rPr>
        <w:t xml:space="preserve">Approximately 12% of the respondents expressed their willingness of opening the canteens at </w:t>
      </w:r>
      <w:r w:rsidR="00850118">
        <w:rPr>
          <w:rFonts w:ascii="Sylfaen" w:hAnsi="Sylfaen"/>
        </w:rPr>
        <w:t xml:space="preserve">the </w:t>
      </w:r>
      <w:r w:rsidR="00206749">
        <w:rPr>
          <w:rFonts w:ascii="Sylfaen" w:hAnsi="Sylfaen"/>
        </w:rPr>
        <w:t xml:space="preserve">vocational institutions. According to several students, leaving the vocational institution area for their nutrition prevents their education process. Due to the fact that the time for break is not enough for lunch, they sometimes have to be late for their lectures. </w:t>
      </w:r>
    </w:p>
    <w:p w:rsidR="00206749" w:rsidRDefault="00206749" w:rsidP="00850118">
      <w:pPr>
        <w:tabs>
          <w:tab w:val="left" w:pos="1230"/>
        </w:tabs>
        <w:jc w:val="both"/>
        <w:rPr>
          <w:rFonts w:ascii="Sylfaen" w:hAnsi="Sylfaen"/>
        </w:rPr>
      </w:pPr>
      <w:r>
        <w:rPr>
          <w:rFonts w:ascii="Sylfaen" w:hAnsi="Sylfaen"/>
        </w:rPr>
        <w:t>Part of the students named the infrastructural obstacle</w:t>
      </w:r>
      <w:r w:rsidR="00A13043">
        <w:rPr>
          <w:rFonts w:ascii="Sylfaen" w:hAnsi="Sylfaen"/>
        </w:rPr>
        <w:t>s</w:t>
      </w:r>
      <w:r w:rsidR="00850118">
        <w:rPr>
          <w:rFonts w:ascii="Sylfaen" w:hAnsi="Sylfaen"/>
        </w:rPr>
        <w:t xml:space="preserve"> at the vocational institutions, </w:t>
      </w:r>
      <w:r>
        <w:rPr>
          <w:rFonts w:ascii="Sylfaen" w:hAnsi="Sylfaen"/>
        </w:rPr>
        <w:t xml:space="preserve">such as improper functioning heating system (overall – 5%), disorderly functioning toilets (overall – 3%) and lack of gyms (overall – 2%). Improper functioning of the heating system disturbs mainly students in </w:t>
      </w:r>
      <w:proofErr w:type="spellStart"/>
      <w:r>
        <w:rPr>
          <w:rFonts w:ascii="Sylfaen" w:hAnsi="Sylfaen"/>
        </w:rPr>
        <w:t>Kakheti</w:t>
      </w:r>
      <w:proofErr w:type="spellEnd"/>
      <w:r>
        <w:rPr>
          <w:rFonts w:ascii="Sylfaen" w:hAnsi="Sylfaen"/>
        </w:rPr>
        <w:t xml:space="preserve"> (15%) and </w:t>
      </w:r>
      <w:proofErr w:type="spellStart"/>
      <w:r>
        <w:rPr>
          <w:rFonts w:ascii="Sylfaen" w:hAnsi="Sylfaen"/>
        </w:rPr>
        <w:t>Samtskhe</w:t>
      </w:r>
      <w:proofErr w:type="spellEnd"/>
      <w:r>
        <w:rPr>
          <w:rFonts w:ascii="Sylfaen" w:hAnsi="Sylfaen"/>
        </w:rPr>
        <w:t xml:space="preserve"> </w:t>
      </w:r>
      <w:proofErr w:type="spellStart"/>
      <w:r>
        <w:rPr>
          <w:rFonts w:ascii="Sylfaen" w:hAnsi="Sylfaen"/>
        </w:rPr>
        <w:t>Javakheti</w:t>
      </w:r>
      <w:proofErr w:type="spellEnd"/>
      <w:r>
        <w:rPr>
          <w:rFonts w:ascii="Sylfaen" w:hAnsi="Sylfaen"/>
        </w:rPr>
        <w:t xml:space="preserve"> (10%). As for the disorderly functioning toilets, mainly students in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(9%) and </w:t>
      </w: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(8%) are disturbed by the problem. The respondents, who receive their education at the vocational institutions in </w:t>
      </w:r>
      <w:proofErr w:type="spellStart"/>
      <w:r>
        <w:rPr>
          <w:rFonts w:ascii="Sylfaen" w:hAnsi="Sylfaen"/>
        </w:rPr>
        <w:t>Guria</w:t>
      </w:r>
      <w:proofErr w:type="spellEnd"/>
      <w:r>
        <w:rPr>
          <w:rFonts w:ascii="Sylfaen" w:hAnsi="Sylfaen"/>
        </w:rPr>
        <w:t xml:space="preserve"> (7%), mountainous regions 96%) and Tbilisi (5%) are disturbed by the lack of gyms. </w:t>
      </w:r>
    </w:p>
    <w:p w:rsidR="005C07C9" w:rsidRDefault="00206749" w:rsidP="00A13043">
      <w:pPr>
        <w:tabs>
          <w:tab w:val="left" w:pos="1230"/>
        </w:tabs>
        <w:jc w:val="both"/>
        <w:rPr>
          <w:rFonts w:ascii="Sylfaen" w:hAnsi="Sylfaen"/>
        </w:rPr>
      </w:pPr>
      <w:r>
        <w:rPr>
          <w:rFonts w:ascii="Sylfaen" w:hAnsi="Sylfaen"/>
        </w:rPr>
        <w:t>Part of the surveyed students want replacement of the existing outdated computer equipment</w:t>
      </w:r>
      <w:r w:rsidR="00A13043">
        <w:rPr>
          <w:rFonts w:ascii="Sylfaen" w:hAnsi="Sylfaen"/>
        </w:rPr>
        <w:t>s</w:t>
      </w:r>
      <w:r>
        <w:rPr>
          <w:rFonts w:ascii="Sylfaen" w:hAnsi="Sylfaen"/>
        </w:rPr>
        <w:t xml:space="preserve">, stocks, tractors and other </w:t>
      </w:r>
      <w:r w:rsidRPr="005C07C9">
        <w:rPr>
          <w:rFonts w:ascii="Sylfaen" w:hAnsi="Sylfaen"/>
          <w:b/>
        </w:rPr>
        <w:t>equipment, necessary to receive the vocational education</w:t>
      </w:r>
      <w:r>
        <w:rPr>
          <w:rFonts w:ascii="Sylfaen" w:hAnsi="Sylfaen"/>
        </w:rPr>
        <w:t>, with the modern, developed means (</w:t>
      </w:r>
      <w:r w:rsidR="005C07C9">
        <w:rPr>
          <w:rFonts w:ascii="Sylfaen" w:hAnsi="Sylfaen"/>
        </w:rPr>
        <w:t xml:space="preserve">overall – 3%). According to the research results, the mentioned problem is mostly observed by the vocational students of </w:t>
      </w:r>
      <w:proofErr w:type="spellStart"/>
      <w:r w:rsidR="005C07C9">
        <w:rPr>
          <w:rFonts w:ascii="Sylfaen" w:hAnsi="Sylfaen"/>
        </w:rPr>
        <w:t>Guria</w:t>
      </w:r>
      <w:proofErr w:type="spellEnd"/>
      <w:r w:rsidR="005C07C9">
        <w:rPr>
          <w:rFonts w:ascii="Sylfaen" w:hAnsi="Sylfaen"/>
        </w:rPr>
        <w:t xml:space="preserve"> (17%). </w:t>
      </w:r>
    </w:p>
    <w:p w:rsidR="005C07C9" w:rsidRDefault="005C07C9" w:rsidP="004C7D97">
      <w:pPr>
        <w:tabs>
          <w:tab w:val="left" w:pos="1230"/>
        </w:tabs>
        <w:rPr>
          <w:rFonts w:ascii="Sylfaen" w:hAnsi="Sylfaen"/>
        </w:rPr>
      </w:pPr>
      <w:r>
        <w:rPr>
          <w:rFonts w:ascii="Sylfaen" w:hAnsi="Sylfaen"/>
        </w:rPr>
        <w:t>The gaps connected with the technical equipment and educational stocks appeared to be important for the research participant students of</w:t>
      </w:r>
      <w:r w:rsidR="00A13043">
        <w:rPr>
          <w:rFonts w:ascii="Sylfaen" w:hAnsi="Sylfaen"/>
        </w:rPr>
        <w:t xml:space="preserve"> the</w:t>
      </w:r>
      <w:r>
        <w:rPr>
          <w:rFonts w:ascii="Sylfaen" w:hAnsi="Sylfaen"/>
        </w:rPr>
        <w:t xml:space="preserve"> vocational institutions, according to the research data. According to the opinions of the part of the respondents, the relevant stocks (e.g. sewing machine, machining stations and others) are important, to provide the quality of the practical work (overall 2%). The lack of mentioned stocks and equipment was disturbing the students to do the practical </w:t>
      </w:r>
      <w:r>
        <w:rPr>
          <w:rFonts w:ascii="Sylfaen" w:hAnsi="Sylfaen"/>
        </w:rPr>
        <w:lastRenderedPageBreak/>
        <w:t xml:space="preserve">work on time. Comparing with other regions, the students from </w:t>
      </w:r>
      <w:proofErr w:type="spellStart"/>
      <w:r>
        <w:rPr>
          <w:rFonts w:ascii="Sylfaen" w:hAnsi="Sylfaen"/>
        </w:rPr>
        <w:t>Kvemo</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observe the mentioned problem mostly (10%). </w:t>
      </w:r>
    </w:p>
    <w:p w:rsidR="005C07C9" w:rsidRDefault="005C07C9" w:rsidP="004C7D97">
      <w:pPr>
        <w:tabs>
          <w:tab w:val="left" w:pos="1230"/>
        </w:tabs>
        <w:rPr>
          <w:rFonts w:ascii="Sylfaen" w:hAnsi="Sylfaen"/>
        </w:rPr>
      </w:pPr>
      <w:r>
        <w:rPr>
          <w:rFonts w:ascii="Sylfaen" w:hAnsi="Sylfaen"/>
        </w:rPr>
        <w:t xml:space="preserve">According to the students’ opinions, one of the main problem and obstacle is </w:t>
      </w:r>
      <w:r w:rsidRPr="005C07C9">
        <w:rPr>
          <w:rFonts w:ascii="Sylfaen" w:hAnsi="Sylfaen"/>
          <w:b/>
        </w:rPr>
        <w:t>the passive role of the institution in their employment</w:t>
      </w:r>
      <w:r>
        <w:rPr>
          <w:rFonts w:ascii="Sylfaen" w:hAnsi="Sylfaen"/>
        </w:rPr>
        <w:t xml:space="preserve"> (overall – 2%). </w:t>
      </w:r>
      <w:r w:rsidR="007F770B">
        <w:rPr>
          <w:rFonts w:ascii="Sylfaen" w:hAnsi="Sylfaen"/>
        </w:rPr>
        <w:t xml:space="preserve">In the terms of </w:t>
      </w:r>
      <w:r w:rsidR="00A13043">
        <w:rPr>
          <w:rFonts w:ascii="Sylfaen" w:hAnsi="Sylfaen"/>
        </w:rPr>
        <w:t xml:space="preserve">the </w:t>
      </w:r>
      <w:r w:rsidR="007F770B">
        <w:rPr>
          <w:rFonts w:ascii="Sylfaen" w:hAnsi="Sylfaen"/>
        </w:rPr>
        <w:t>employment, the need of organiz</w:t>
      </w:r>
      <w:r w:rsidR="00A13043">
        <w:rPr>
          <w:rFonts w:ascii="Sylfaen" w:hAnsi="Sylfaen"/>
        </w:rPr>
        <w:t xml:space="preserve">ing </w:t>
      </w:r>
      <w:r w:rsidR="007F770B">
        <w:rPr>
          <w:rFonts w:ascii="Sylfaen" w:hAnsi="Sylfaen"/>
        </w:rPr>
        <w:t xml:space="preserve">the employment forums by the college was noted (overall – 0.2%). </w:t>
      </w:r>
    </w:p>
    <w:p w:rsidR="007F770B" w:rsidRDefault="007F770B" w:rsidP="004C7D97">
      <w:pPr>
        <w:tabs>
          <w:tab w:val="left" w:pos="1230"/>
        </w:tabs>
        <w:rPr>
          <w:rFonts w:ascii="Sylfaen" w:hAnsi="Sylfaen"/>
        </w:rPr>
      </w:pPr>
    </w:p>
    <w:p w:rsidR="007F770B" w:rsidRPr="007F770B" w:rsidRDefault="007F770B" w:rsidP="004C7D97">
      <w:pPr>
        <w:tabs>
          <w:tab w:val="left" w:pos="1230"/>
        </w:tabs>
        <w:rPr>
          <w:rFonts w:ascii="Sylfaen" w:hAnsi="Sylfaen"/>
          <w:b/>
        </w:rPr>
      </w:pPr>
      <w:r w:rsidRPr="007F770B">
        <w:rPr>
          <w:rFonts w:ascii="Sylfaen" w:hAnsi="Sylfaen"/>
          <w:b/>
        </w:rPr>
        <w:t>Desired changes</w:t>
      </w:r>
    </w:p>
    <w:p w:rsidR="007F770B" w:rsidRDefault="007F770B" w:rsidP="00A13043">
      <w:pPr>
        <w:tabs>
          <w:tab w:val="left" w:pos="1230"/>
        </w:tabs>
        <w:jc w:val="both"/>
        <w:rPr>
          <w:rFonts w:ascii="Sylfaen" w:hAnsi="Sylfaen"/>
        </w:rPr>
      </w:pPr>
      <w:r>
        <w:rPr>
          <w:rFonts w:ascii="Sylfaen" w:hAnsi="Sylfaen"/>
        </w:rPr>
        <w:t xml:space="preserve">According to the research results, 26% of the respondents express their opinion about the desired changes. The major part of the respondents (39%) thinks that the current condition of the institutions is satisfactory and there is no necessity to change anything on this stage, but 35% did not answer to the question. </w:t>
      </w:r>
    </w:p>
    <w:p w:rsidR="007F770B" w:rsidRDefault="007F770B" w:rsidP="00A13043">
      <w:pPr>
        <w:tabs>
          <w:tab w:val="left" w:pos="1230"/>
        </w:tabs>
        <w:jc w:val="both"/>
        <w:rPr>
          <w:rFonts w:ascii="Sylfaen" w:hAnsi="Sylfaen"/>
        </w:rPr>
      </w:pPr>
      <w:r>
        <w:rPr>
          <w:rFonts w:ascii="Sylfaen" w:hAnsi="Sylfaen"/>
        </w:rPr>
        <w:t xml:space="preserve">The research results show that the lack of canteens, named as the main problem and obstacle at the vocational institutions, was named </w:t>
      </w:r>
      <w:r w:rsidR="00A13043">
        <w:rPr>
          <w:rFonts w:ascii="Sylfaen" w:hAnsi="Sylfaen"/>
        </w:rPr>
        <w:t>among the</w:t>
      </w:r>
      <w:r>
        <w:rPr>
          <w:rFonts w:ascii="Sylfaen" w:hAnsi="Sylfaen"/>
        </w:rPr>
        <w:t xml:space="preserve"> desired changes as well. 5% of the respondents throughout the country name the opening of the canteen</w:t>
      </w:r>
      <w:r w:rsidR="00A13043">
        <w:rPr>
          <w:rFonts w:ascii="Sylfaen" w:hAnsi="Sylfaen"/>
        </w:rPr>
        <w:t>s</w:t>
      </w:r>
      <w:r>
        <w:rPr>
          <w:rFonts w:ascii="Sylfaen" w:hAnsi="Sylfaen"/>
        </w:rPr>
        <w:t xml:space="preserve"> among the desi</w:t>
      </w:r>
      <w:r w:rsidR="00DB6A55">
        <w:rPr>
          <w:rFonts w:ascii="Sylfaen" w:hAnsi="Sylfaen"/>
        </w:rPr>
        <w:t>r</w:t>
      </w:r>
      <w:r>
        <w:rPr>
          <w:rFonts w:ascii="Sylfaen" w:hAnsi="Sylfaen"/>
        </w:rPr>
        <w:t xml:space="preserve">ed changes. The </w:t>
      </w:r>
      <w:r w:rsidR="00DB6A55">
        <w:rPr>
          <w:rFonts w:ascii="Sylfaen" w:hAnsi="Sylfaen"/>
        </w:rPr>
        <w:t>lack of canteens is</w:t>
      </w:r>
      <w:r>
        <w:rPr>
          <w:rFonts w:ascii="Sylfaen" w:hAnsi="Sylfaen"/>
        </w:rPr>
        <w:t xml:space="preserve"> </w:t>
      </w:r>
      <w:r w:rsidR="00DB6A55">
        <w:rPr>
          <w:rFonts w:ascii="Sylfaen" w:hAnsi="Sylfaen"/>
        </w:rPr>
        <w:t xml:space="preserve">observed in Tbilisi (10%) and </w:t>
      </w:r>
      <w:proofErr w:type="spellStart"/>
      <w:r w:rsidR="00DB6A55">
        <w:rPr>
          <w:rFonts w:ascii="Sylfaen" w:hAnsi="Sylfaen"/>
        </w:rPr>
        <w:t>Kvemo</w:t>
      </w:r>
      <w:proofErr w:type="spellEnd"/>
      <w:r w:rsidR="00DB6A55">
        <w:rPr>
          <w:rFonts w:ascii="Sylfaen" w:hAnsi="Sylfaen"/>
        </w:rPr>
        <w:t xml:space="preserve"> </w:t>
      </w:r>
      <w:proofErr w:type="spellStart"/>
      <w:r w:rsidR="00DB6A55">
        <w:rPr>
          <w:rFonts w:ascii="Sylfaen" w:hAnsi="Sylfaen"/>
        </w:rPr>
        <w:t>Kartli</w:t>
      </w:r>
      <w:proofErr w:type="spellEnd"/>
      <w:r w:rsidR="00DB6A55">
        <w:rPr>
          <w:rFonts w:ascii="Sylfaen" w:hAnsi="Sylfaen"/>
        </w:rPr>
        <w:t xml:space="preserve"> (9%).</w:t>
      </w:r>
    </w:p>
    <w:p w:rsidR="00DB6A55" w:rsidRDefault="00DB6A55" w:rsidP="00A13043">
      <w:pPr>
        <w:tabs>
          <w:tab w:val="left" w:pos="1230"/>
        </w:tabs>
        <w:jc w:val="both"/>
        <w:rPr>
          <w:rFonts w:ascii="Sylfaen" w:hAnsi="Sylfaen"/>
        </w:rPr>
      </w:pPr>
      <w:r>
        <w:rPr>
          <w:rFonts w:ascii="Sylfaen" w:hAnsi="Sylfaen"/>
        </w:rPr>
        <w:t xml:space="preserve">The part of the vocational students expressed their wish to </w:t>
      </w:r>
      <w:r w:rsidR="00C97B60">
        <w:rPr>
          <w:rFonts w:ascii="Sylfaen" w:hAnsi="Sylfaen"/>
        </w:rPr>
        <w:t xml:space="preserve">add more practical work to the education process (overall – 2%). </w:t>
      </w:r>
    </w:p>
    <w:p w:rsidR="00C97B60" w:rsidRDefault="00C97B60" w:rsidP="00A13043">
      <w:pPr>
        <w:tabs>
          <w:tab w:val="left" w:pos="1230"/>
        </w:tabs>
        <w:jc w:val="both"/>
        <w:rPr>
          <w:rFonts w:ascii="Sylfaen" w:hAnsi="Sylfaen"/>
        </w:rPr>
      </w:pPr>
      <w:r>
        <w:rPr>
          <w:rFonts w:ascii="Sylfaen" w:hAnsi="Sylfaen"/>
        </w:rPr>
        <w:t xml:space="preserve">The participant students included the equipment of their institution with the new, modern equipments in their list of the desired changes (overall – 1%), which would support their professional development of course. </w:t>
      </w:r>
    </w:p>
    <w:p w:rsidR="007F770B" w:rsidRDefault="007F770B" w:rsidP="004C7D97">
      <w:pPr>
        <w:tabs>
          <w:tab w:val="left" w:pos="1230"/>
        </w:tabs>
        <w:rPr>
          <w:rFonts w:ascii="Sylfaen" w:hAnsi="Sylfaen"/>
          <w:lang w:val="ka-GE"/>
        </w:rPr>
      </w:pPr>
    </w:p>
    <w:p w:rsidR="004C6F04" w:rsidRPr="00A13043" w:rsidRDefault="004C6F04" w:rsidP="004C7D97">
      <w:pPr>
        <w:tabs>
          <w:tab w:val="left" w:pos="1230"/>
        </w:tabs>
        <w:rPr>
          <w:rFonts w:ascii="Sylfaen" w:hAnsi="Sylfaen"/>
          <w:b/>
        </w:rPr>
      </w:pPr>
      <w:r w:rsidRPr="00A13043">
        <w:rPr>
          <w:rFonts w:ascii="Sylfaen" w:hAnsi="Sylfaen"/>
          <w:b/>
        </w:rPr>
        <w:t>Additional activities</w:t>
      </w:r>
    </w:p>
    <w:p w:rsidR="004C6F04" w:rsidRDefault="004C6F04" w:rsidP="00A13043">
      <w:pPr>
        <w:tabs>
          <w:tab w:val="left" w:pos="1230"/>
        </w:tabs>
        <w:jc w:val="both"/>
        <w:rPr>
          <w:rFonts w:ascii="Sylfaen" w:hAnsi="Sylfaen"/>
        </w:rPr>
      </w:pPr>
      <w:r>
        <w:rPr>
          <w:rFonts w:ascii="Sylfaen" w:hAnsi="Sylfaen"/>
        </w:rPr>
        <w:t>As the research results show</w:t>
      </w:r>
      <w:r w:rsidR="00A13043">
        <w:rPr>
          <w:rFonts w:ascii="Sylfaen" w:hAnsi="Sylfaen"/>
        </w:rPr>
        <w:t>,</w:t>
      </w:r>
      <w:r w:rsidR="00C42660">
        <w:rPr>
          <w:rFonts w:ascii="Sylfaen" w:hAnsi="Sylfaen"/>
        </w:rPr>
        <w:t xml:space="preserve"> 37% of the respondent students expressed their opinion about the desired additional activities. The part of the respondents (19%) thinks that additional activities of the institution is satisfactory and there is no need to initiative the new ones. 44 % of the respondents do not express their opinion</w:t>
      </w:r>
      <w:r w:rsidR="00A13043">
        <w:rPr>
          <w:rFonts w:ascii="Sylfaen" w:hAnsi="Sylfaen"/>
        </w:rPr>
        <w:t>s</w:t>
      </w:r>
      <w:r w:rsidR="00C42660">
        <w:rPr>
          <w:rFonts w:ascii="Sylfaen" w:hAnsi="Sylfaen"/>
        </w:rPr>
        <w:t xml:space="preserve"> about the additional activities. </w:t>
      </w:r>
    </w:p>
    <w:p w:rsidR="00C42660" w:rsidRDefault="00C42660" w:rsidP="00A13043">
      <w:pPr>
        <w:tabs>
          <w:tab w:val="left" w:pos="1230"/>
        </w:tabs>
        <w:jc w:val="both"/>
        <w:rPr>
          <w:rFonts w:ascii="Sylfaen" w:hAnsi="Sylfaen"/>
        </w:rPr>
      </w:pPr>
      <w:r>
        <w:rPr>
          <w:rFonts w:ascii="Sylfaen" w:hAnsi="Sylfaen"/>
        </w:rPr>
        <w:t>The majority of the students, participating into the research</w:t>
      </w:r>
      <w:r w:rsidR="00A13043">
        <w:rPr>
          <w:rFonts w:ascii="Sylfaen" w:hAnsi="Sylfaen"/>
        </w:rPr>
        <w:t>,</w:t>
      </w:r>
      <w:r>
        <w:rPr>
          <w:rFonts w:ascii="Sylfaen" w:hAnsi="Sylfaen"/>
        </w:rPr>
        <w:t xml:space="preserve"> </w:t>
      </w:r>
      <w:r w:rsidR="00A13043">
        <w:rPr>
          <w:rFonts w:ascii="Sylfaen" w:hAnsi="Sylfaen"/>
        </w:rPr>
        <w:t>are</w:t>
      </w:r>
      <w:r>
        <w:rPr>
          <w:rFonts w:ascii="Sylfaen" w:hAnsi="Sylfaen"/>
        </w:rPr>
        <w:t xml:space="preserve"> interested in additional activities, such as </w:t>
      </w:r>
      <w:r w:rsidRPr="00C42660">
        <w:rPr>
          <w:rFonts w:ascii="Sylfaen" w:hAnsi="Sylfaen"/>
          <w:b/>
        </w:rPr>
        <w:t>conferences, competitions, presentations, seminars, debates, intellectual activities, cognitive activities</w:t>
      </w:r>
      <w:r>
        <w:rPr>
          <w:rFonts w:ascii="Sylfaen" w:hAnsi="Sylfaen"/>
        </w:rPr>
        <w:t xml:space="preserve"> and others. Exactly the mentioned activities are desired and interested for nearly 8% of the respondents. The mentioned activities are attractive at the vocational institutions in nearly all regions. However, the biggest interest was expressed by the respondents, interviewed in </w:t>
      </w:r>
      <w:proofErr w:type="spellStart"/>
      <w:r>
        <w:rPr>
          <w:rFonts w:ascii="Sylfaen" w:hAnsi="Sylfaen"/>
        </w:rPr>
        <w:t>Samtskhe-Javakheti</w:t>
      </w:r>
      <w:proofErr w:type="spellEnd"/>
      <w:r>
        <w:rPr>
          <w:rFonts w:ascii="Sylfaen" w:hAnsi="Sylfaen"/>
        </w:rPr>
        <w:t xml:space="preserve"> (14%). </w:t>
      </w:r>
    </w:p>
    <w:p w:rsidR="00C42660" w:rsidRDefault="00C42660" w:rsidP="00A13043">
      <w:pPr>
        <w:tabs>
          <w:tab w:val="left" w:pos="1230"/>
        </w:tabs>
        <w:jc w:val="both"/>
        <w:rPr>
          <w:rFonts w:ascii="Sylfaen" w:hAnsi="Sylfaen"/>
        </w:rPr>
      </w:pPr>
      <w:r>
        <w:rPr>
          <w:rFonts w:ascii="Sylfaen" w:hAnsi="Sylfaen"/>
        </w:rPr>
        <w:lastRenderedPageBreak/>
        <w:t xml:space="preserve">Together with the cognitive activities, the </w:t>
      </w:r>
      <w:r w:rsidRPr="00A13043">
        <w:rPr>
          <w:rFonts w:ascii="Sylfaen" w:hAnsi="Sylfaen"/>
          <w:b/>
        </w:rPr>
        <w:t>entertainment activities</w:t>
      </w:r>
      <w:r>
        <w:rPr>
          <w:rFonts w:ascii="Sylfaen" w:hAnsi="Sylfaen"/>
        </w:rPr>
        <w:t xml:space="preserve"> a</w:t>
      </w:r>
      <w:r w:rsidR="00A13043">
        <w:rPr>
          <w:rFonts w:ascii="Sylfaen" w:hAnsi="Sylfaen"/>
        </w:rPr>
        <w:t>r</w:t>
      </w:r>
      <w:r>
        <w:rPr>
          <w:rFonts w:ascii="Sylfaen" w:hAnsi="Sylfaen"/>
        </w:rPr>
        <w:t xml:space="preserve">e included into the interest sphere of the students (overall – 7%). On the basis of the research results, we can say that </w:t>
      </w:r>
      <w:r w:rsidR="00A13043">
        <w:rPr>
          <w:rFonts w:ascii="Sylfaen" w:hAnsi="Sylfaen"/>
        </w:rPr>
        <w:t xml:space="preserve">the </w:t>
      </w:r>
      <w:r>
        <w:rPr>
          <w:rFonts w:ascii="Sylfaen" w:hAnsi="Sylfaen"/>
        </w:rPr>
        <w:t>interest towards to activities</w:t>
      </w:r>
      <w:r w:rsidR="00A13043">
        <w:rPr>
          <w:rFonts w:ascii="Sylfaen" w:hAnsi="Sylfaen"/>
        </w:rPr>
        <w:t>,</w:t>
      </w:r>
      <w:r>
        <w:rPr>
          <w:rFonts w:ascii="Sylfaen" w:hAnsi="Sylfaen"/>
        </w:rPr>
        <w:t xml:space="preserve"> such as </w:t>
      </w:r>
      <w:r w:rsidRPr="00A13043">
        <w:rPr>
          <w:rFonts w:ascii="Sylfaen" w:hAnsi="Sylfaen"/>
          <w:b/>
        </w:rPr>
        <w:t xml:space="preserve">excursions, trips, </w:t>
      </w:r>
      <w:r w:rsidR="001E1FD9" w:rsidRPr="00A13043">
        <w:rPr>
          <w:rFonts w:ascii="Sylfaen" w:hAnsi="Sylfaen"/>
          <w:b/>
        </w:rPr>
        <w:t>carnivals</w:t>
      </w:r>
      <w:r w:rsidRPr="00A13043">
        <w:rPr>
          <w:rFonts w:ascii="Sylfaen" w:hAnsi="Sylfaen"/>
          <w:b/>
        </w:rPr>
        <w:t>, musical festivals</w:t>
      </w:r>
      <w:r w:rsidR="00A13043">
        <w:rPr>
          <w:rFonts w:ascii="Sylfaen" w:hAnsi="Sylfaen"/>
        </w:rPr>
        <w:t>,</w:t>
      </w:r>
      <w:r>
        <w:rPr>
          <w:rFonts w:ascii="Sylfaen" w:hAnsi="Sylfaen"/>
        </w:rPr>
        <w:t xml:space="preserve"> is higher in mountainous regions (12%), </w:t>
      </w:r>
      <w:proofErr w:type="spellStart"/>
      <w:r>
        <w:rPr>
          <w:rFonts w:ascii="Sylfaen" w:hAnsi="Sylfaen"/>
        </w:rPr>
        <w:t>Kakheti</w:t>
      </w:r>
      <w:proofErr w:type="spellEnd"/>
      <w:r>
        <w:rPr>
          <w:rFonts w:ascii="Sylfaen" w:hAnsi="Sylfaen"/>
        </w:rPr>
        <w:t xml:space="preserve"> (9%) and Tbilisi (9%). However, it is less important </w:t>
      </w:r>
      <w:r w:rsidR="001E1FD9">
        <w:rPr>
          <w:rFonts w:ascii="Sylfaen" w:hAnsi="Sylfaen"/>
        </w:rPr>
        <w:t xml:space="preserve">for the students in other regions. </w:t>
      </w:r>
      <w:r>
        <w:rPr>
          <w:rFonts w:ascii="Sylfaen" w:hAnsi="Sylfaen"/>
        </w:rPr>
        <w:t xml:space="preserve"> </w:t>
      </w:r>
    </w:p>
    <w:p w:rsidR="001E1FD9" w:rsidRDefault="001E1FD9" w:rsidP="00A13043">
      <w:pPr>
        <w:tabs>
          <w:tab w:val="left" w:pos="1230"/>
        </w:tabs>
        <w:jc w:val="both"/>
        <w:rPr>
          <w:rFonts w:ascii="Sylfaen" w:hAnsi="Sylfaen"/>
        </w:rPr>
      </w:pPr>
      <w:r w:rsidRPr="00A13043">
        <w:rPr>
          <w:rFonts w:ascii="Sylfaen" w:hAnsi="Sylfaen"/>
          <w:b/>
        </w:rPr>
        <w:t>Sport activities, competitions and various sport activities</w:t>
      </w:r>
      <w:r>
        <w:rPr>
          <w:rFonts w:ascii="Sylfaen" w:hAnsi="Sylfaen"/>
        </w:rPr>
        <w:t xml:space="preserve"> are also important for the students, participating into the research (overall – 7%). While analyzing the data connected with the sport activities in the regional context, </w:t>
      </w: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Region was distinguished, where about 16% of the respondents support the introduction of the mentioned activities at their institutions. However, the interest towards the sport activities is observed in other regions as well. </w:t>
      </w:r>
    </w:p>
    <w:p w:rsidR="001E1FD9" w:rsidRPr="004C6F04" w:rsidRDefault="001E1FD9" w:rsidP="00A13043">
      <w:pPr>
        <w:tabs>
          <w:tab w:val="left" w:pos="1230"/>
        </w:tabs>
        <w:jc w:val="both"/>
        <w:rPr>
          <w:rFonts w:ascii="Sylfaen" w:hAnsi="Sylfaen"/>
        </w:rPr>
      </w:pPr>
      <w:r>
        <w:rPr>
          <w:rFonts w:ascii="Sylfaen" w:hAnsi="Sylfaen"/>
        </w:rPr>
        <w:t xml:space="preserve">The part of the respondents are interested in </w:t>
      </w:r>
      <w:r w:rsidRPr="00A13043">
        <w:rPr>
          <w:rFonts w:ascii="Sylfaen" w:hAnsi="Sylfaen"/>
          <w:b/>
        </w:rPr>
        <w:t>exchange programs</w:t>
      </w:r>
      <w:r>
        <w:rPr>
          <w:rFonts w:ascii="Sylfaen" w:hAnsi="Sylfaen"/>
        </w:rPr>
        <w:t xml:space="preserve"> within the country, as well as abroad (overall – 3%). On the basis of the research data, we can say that the special interests towards the exchange programs is expressed by the students, who study art (7%), agricultural sciences (5%), business administration (5%), healthcare (4%) and tourism (4%). While analyzing the mentioned data in the regional context, it was found out that the students from </w:t>
      </w:r>
      <w:proofErr w:type="spellStart"/>
      <w:r>
        <w:rPr>
          <w:rFonts w:ascii="Sylfaen" w:hAnsi="Sylfaen"/>
        </w:rPr>
        <w:t>Samtskhe-Javakheti</w:t>
      </w:r>
      <w:proofErr w:type="spellEnd"/>
      <w:r>
        <w:rPr>
          <w:rFonts w:ascii="Sylfaen" w:hAnsi="Sylfaen"/>
        </w:rPr>
        <w:t xml:space="preserve"> (8%), </w:t>
      </w:r>
      <w:proofErr w:type="spellStart"/>
      <w:r>
        <w:rPr>
          <w:rFonts w:ascii="Sylfaen" w:hAnsi="Sylfaen"/>
        </w:rPr>
        <w:t>Kakheti</w:t>
      </w:r>
      <w:proofErr w:type="spellEnd"/>
      <w:r>
        <w:rPr>
          <w:rFonts w:ascii="Sylfaen" w:hAnsi="Sylfaen"/>
        </w:rPr>
        <w:t xml:space="preserve"> (7%) and </w:t>
      </w:r>
      <w:proofErr w:type="spellStart"/>
      <w:r>
        <w:rPr>
          <w:rFonts w:ascii="Sylfaen" w:hAnsi="Sylfaen"/>
        </w:rPr>
        <w:t>Shida</w:t>
      </w:r>
      <w:proofErr w:type="spellEnd"/>
      <w:r>
        <w:rPr>
          <w:rFonts w:ascii="Sylfaen" w:hAnsi="Sylfaen"/>
        </w:rPr>
        <w:t xml:space="preserve"> </w:t>
      </w:r>
      <w:proofErr w:type="spellStart"/>
      <w:r>
        <w:rPr>
          <w:rFonts w:ascii="Sylfaen" w:hAnsi="Sylfaen"/>
        </w:rPr>
        <w:t>KArtli</w:t>
      </w:r>
      <w:proofErr w:type="spellEnd"/>
      <w:r>
        <w:rPr>
          <w:rFonts w:ascii="Sylfaen" w:hAnsi="Sylfaen"/>
        </w:rPr>
        <w:t xml:space="preserve"> (6%) institutions are particularly interested in exchange programs comparing with other regions. </w:t>
      </w:r>
    </w:p>
    <w:sectPr w:rsidR="001E1FD9" w:rsidRPr="004C6F04" w:rsidSect="00A35334">
      <w:footerReference w:type="defaul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754" w:rsidRDefault="00E92754" w:rsidP="00351648">
      <w:pPr>
        <w:spacing w:after="0" w:line="240" w:lineRule="auto"/>
      </w:pPr>
      <w:r>
        <w:separator/>
      </w:r>
    </w:p>
  </w:endnote>
  <w:endnote w:type="continuationSeparator" w:id="0">
    <w:p w:rsidR="00E92754" w:rsidRDefault="00E92754" w:rsidP="00351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Swis721 Hv BT"/>
    <w:panose1 w:val="020B07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C6F04">
      <w:tc>
        <w:tcPr>
          <w:tcW w:w="918" w:type="dxa"/>
        </w:tcPr>
        <w:p w:rsidR="004C6F04" w:rsidRDefault="004C6F04">
          <w:pPr>
            <w:pStyle w:val="Footer"/>
            <w:jc w:val="right"/>
            <w:rPr>
              <w:b/>
              <w:color w:val="4F81BD" w:themeColor="accent1"/>
              <w:sz w:val="32"/>
              <w:szCs w:val="32"/>
            </w:rPr>
          </w:pPr>
          <w:r>
            <w:fldChar w:fldCharType="begin"/>
          </w:r>
          <w:r>
            <w:instrText xml:space="preserve"> PAGE   \* MERGEFORMAT </w:instrText>
          </w:r>
          <w:r>
            <w:fldChar w:fldCharType="separate"/>
          </w:r>
          <w:r w:rsidR="00E644EB" w:rsidRPr="00E644EB">
            <w:rPr>
              <w:b/>
              <w:noProof/>
              <w:color w:val="4F81BD" w:themeColor="accent1"/>
              <w:sz w:val="32"/>
              <w:szCs w:val="32"/>
            </w:rPr>
            <w:t>25</w:t>
          </w:r>
          <w:r>
            <w:rPr>
              <w:b/>
              <w:noProof/>
              <w:color w:val="4F81BD" w:themeColor="accent1"/>
              <w:sz w:val="32"/>
              <w:szCs w:val="32"/>
            </w:rPr>
            <w:fldChar w:fldCharType="end"/>
          </w:r>
        </w:p>
      </w:tc>
      <w:tc>
        <w:tcPr>
          <w:tcW w:w="7938" w:type="dxa"/>
        </w:tcPr>
        <w:p w:rsidR="004C6F04" w:rsidRDefault="001E1FD9" w:rsidP="001E1FD9">
          <w:pPr>
            <w:pStyle w:val="Footer"/>
          </w:pPr>
          <w:r>
            <w:rPr>
              <w:rFonts w:ascii="Sylfaen" w:hAnsi="Sylfaen"/>
              <w:sz w:val="20"/>
              <w:szCs w:val="20"/>
            </w:rPr>
            <w:t xml:space="preserve">VET </w:t>
          </w:r>
          <w:r w:rsidR="004C6F04">
            <w:rPr>
              <w:rFonts w:ascii="Sylfaen" w:hAnsi="Sylfaen"/>
              <w:sz w:val="20"/>
              <w:szCs w:val="20"/>
            </w:rPr>
            <w:t>Students Satisfaction</w:t>
          </w:r>
          <w:r w:rsidR="004C6F04" w:rsidRPr="002B2B58">
            <w:rPr>
              <w:rFonts w:ascii="Sylfaen" w:hAnsi="Sylfaen"/>
              <w:sz w:val="20"/>
              <w:szCs w:val="20"/>
            </w:rPr>
            <w:t xml:space="preserve"> Survey </w:t>
          </w:r>
        </w:p>
      </w:tc>
    </w:tr>
  </w:tbl>
  <w:p w:rsidR="004C6F04" w:rsidRDefault="004C6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754" w:rsidRDefault="00E92754" w:rsidP="00351648">
      <w:pPr>
        <w:spacing w:after="0" w:line="240" w:lineRule="auto"/>
      </w:pPr>
      <w:r>
        <w:separator/>
      </w:r>
    </w:p>
  </w:footnote>
  <w:footnote w:type="continuationSeparator" w:id="0">
    <w:p w:rsidR="00E92754" w:rsidRDefault="00E92754" w:rsidP="00351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A89CD7F6"/>
    <w:lvl w:ilvl="0">
      <w:start w:val="1"/>
      <w:numFmt w:val="decimal"/>
      <w:isLgl/>
      <w:lvlText w:val="%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
    <w:nsid w:val="013746AE"/>
    <w:multiLevelType w:val="hybridMultilevel"/>
    <w:tmpl w:val="638C4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236DB"/>
    <w:multiLevelType w:val="hybridMultilevel"/>
    <w:tmpl w:val="42F87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35FAB"/>
    <w:multiLevelType w:val="hybridMultilevel"/>
    <w:tmpl w:val="1EE2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F18B5"/>
    <w:multiLevelType w:val="hybridMultilevel"/>
    <w:tmpl w:val="0124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C595D"/>
    <w:multiLevelType w:val="hybridMultilevel"/>
    <w:tmpl w:val="2736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E7EE9"/>
    <w:multiLevelType w:val="hybridMultilevel"/>
    <w:tmpl w:val="2D8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F2F20"/>
    <w:multiLevelType w:val="hybridMultilevel"/>
    <w:tmpl w:val="5B52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034C6"/>
    <w:multiLevelType w:val="hybridMultilevel"/>
    <w:tmpl w:val="23049D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02128F"/>
    <w:multiLevelType w:val="multilevel"/>
    <w:tmpl w:val="F818339E"/>
    <w:lvl w:ilvl="0">
      <w:start w:val="1"/>
      <w:numFmt w:val="decimal"/>
      <w:lvlText w:val="2.%1"/>
      <w:lvlJc w:val="left"/>
      <w:pPr>
        <w:tabs>
          <w:tab w:val="num" w:pos="567"/>
        </w:tabs>
        <w:ind w:left="567" w:firstLine="0"/>
      </w:pPr>
      <w:rPr>
        <w:rFonts w:ascii="Sylfaen" w:hAnsi="Sylfaen" w:hint="default"/>
        <w:color w:val="000000"/>
        <w:position w:val="0"/>
        <w:sz w:val="22"/>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0">
    <w:nsid w:val="1FD90909"/>
    <w:multiLevelType w:val="hybridMultilevel"/>
    <w:tmpl w:val="92D0D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F65560"/>
    <w:multiLevelType w:val="hybridMultilevel"/>
    <w:tmpl w:val="FB84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F6FF3"/>
    <w:multiLevelType w:val="multilevel"/>
    <w:tmpl w:val="AE16000E"/>
    <w:lvl w:ilvl="0">
      <w:start w:val="3"/>
      <w:numFmt w:val="decimal"/>
      <w:isLgl/>
      <w:lvlText w:val="%1."/>
      <w:lvlJc w:val="left"/>
      <w:pPr>
        <w:tabs>
          <w:tab w:val="num" w:pos="567"/>
        </w:tabs>
        <w:ind w:left="567" w:firstLine="0"/>
      </w:pPr>
      <w:rPr>
        <w:rFonts w:hint="default"/>
        <w:color w:val="000000"/>
        <w:position w:val="0"/>
        <w:sz w:val="28"/>
        <w:szCs w:val="28"/>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13">
    <w:nsid w:val="27523753"/>
    <w:multiLevelType w:val="hybridMultilevel"/>
    <w:tmpl w:val="4C46A1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8251E0"/>
    <w:multiLevelType w:val="hybridMultilevel"/>
    <w:tmpl w:val="048E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F2181"/>
    <w:multiLevelType w:val="hybridMultilevel"/>
    <w:tmpl w:val="070E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7515B"/>
    <w:multiLevelType w:val="hybridMultilevel"/>
    <w:tmpl w:val="AB08FF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A769DA"/>
    <w:multiLevelType w:val="hybridMultilevel"/>
    <w:tmpl w:val="4C02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236DF"/>
    <w:multiLevelType w:val="hybridMultilevel"/>
    <w:tmpl w:val="6B3A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26625"/>
    <w:multiLevelType w:val="hybridMultilevel"/>
    <w:tmpl w:val="B790A7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67E07"/>
    <w:multiLevelType w:val="multilevel"/>
    <w:tmpl w:val="6CEADD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753F3A"/>
    <w:multiLevelType w:val="hybridMultilevel"/>
    <w:tmpl w:val="AFE8CE98"/>
    <w:lvl w:ilvl="0" w:tplc="6DBC2158">
      <w:start w:val="13"/>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721833"/>
    <w:multiLevelType w:val="hybridMultilevel"/>
    <w:tmpl w:val="3DF2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9C4B20"/>
    <w:multiLevelType w:val="hybridMultilevel"/>
    <w:tmpl w:val="7AD4B2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4719E"/>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5">
    <w:nsid w:val="556F5938"/>
    <w:multiLevelType w:val="multilevel"/>
    <w:tmpl w:val="15802DCA"/>
    <w:lvl w:ilvl="0">
      <w:start w:val="3"/>
      <w:numFmt w:val="decimal"/>
      <w:lvlText w:val="%1."/>
      <w:lvlJc w:val="left"/>
      <w:pPr>
        <w:ind w:left="405" w:hanging="405"/>
      </w:pPr>
      <w:rPr>
        <w:rFonts w:hint="default"/>
      </w:rPr>
    </w:lvl>
    <w:lvl w:ilvl="1">
      <w:start w:val="4"/>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nsid w:val="559E5EC7"/>
    <w:multiLevelType w:val="multilevel"/>
    <w:tmpl w:val="9BF22EAA"/>
    <w:lvl w:ilvl="0">
      <w:start w:val="1"/>
      <w:numFmt w:val="decimal"/>
      <w:lvlText w:val="3.%1"/>
      <w:lvlJc w:val="left"/>
      <w:pPr>
        <w:tabs>
          <w:tab w:val="num" w:pos="567"/>
        </w:tabs>
        <w:ind w:left="567" w:firstLine="0"/>
      </w:pPr>
      <w:rPr>
        <w:rFonts w:hint="default"/>
        <w:color w:val="000000"/>
        <w:position w:val="0"/>
        <w:sz w:val="24"/>
        <w:szCs w:val="24"/>
      </w:rPr>
    </w:lvl>
    <w:lvl w:ilvl="1">
      <w:start w:val="1"/>
      <w:numFmt w:val="decimal"/>
      <w:isLgl/>
      <w:lvlText w:val="%1.%2."/>
      <w:lvlJc w:val="left"/>
      <w:pPr>
        <w:tabs>
          <w:tab w:val="num" w:pos="432"/>
        </w:tabs>
        <w:ind w:left="432" w:firstLine="360"/>
      </w:pPr>
      <w:rPr>
        <w:rFonts w:hint="default"/>
        <w:color w:val="000000"/>
        <w:position w:val="0"/>
        <w:sz w:val="22"/>
      </w:rPr>
    </w:lvl>
    <w:lvl w:ilvl="2">
      <w:start w:val="1"/>
      <w:numFmt w:val="decimal"/>
      <w:isLgl/>
      <w:lvlText w:val="%1.%2.%3."/>
      <w:lvlJc w:val="left"/>
      <w:pPr>
        <w:tabs>
          <w:tab w:val="num" w:pos="504"/>
        </w:tabs>
        <w:ind w:left="504" w:firstLine="720"/>
      </w:pPr>
      <w:rPr>
        <w:rFonts w:hint="default"/>
        <w:color w:val="000000"/>
        <w:position w:val="0"/>
        <w:sz w:val="22"/>
      </w:rPr>
    </w:lvl>
    <w:lvl w:ilvl="3">
      <w:start w:val="1"/>
      <w:numFmt w:val="decimal"/>
      <w:isLgl/>
      <w:lvlText w:val="%1.%2.%3.%4."/>
      <w:lvlJc w:val="left"/>
      <w:pPr>
        <w:tabs>
          <w:tab w:val="num" w:pos="648"/>
        </w:tabs>
        <w:ind w:left="648" w:firstLine="1080"/>
      </w:pPr>
      <w:rPr>
        <w:rFonts w:hint="default"/>
        <w:color w:val="000000"/>
        <w:position w:val="0"/>
        <w:sz w:val="22"/>
      </w:rPr>
    </w:lvl>
    <w:lvl w:ilvl="4">
      <w:start w:val="1"/>
      <w:numFmt w:val="decimal"/>
      <w:isLgl/>
      <w:lvlText w:val="%1.%2.%3.%4.%5."/>
      <w:lvlJc w:val="left"/>
      <w:pPr>
        <w:tabs>
          <w:tab w:val="num" w:pos="792"/>
        </w:tabs>
        <w:ind w:left="792" w:firstLine="1440"/>
      </w:pPr>
      <w:rPr>
        <w:rFonts w:hint="default"/>
        <w:color w:val="000000"/>
        <w:position w:val="0"/>
        <w:sz w:val="22"/>
      </w:rPr>
    </w:lvl>
    <w:lvl w:ilvl="5">
      <w:start w:val="1"/>
      <w:numFmt w:val="decimal"/>
      <w:isLgl/>
      <w:lvlText w:val="%1.%2.%3.%4.%5.%6."/>
      <w:lvlJc w:val="left"/>
      <w:pPr>
        <w:tabs>
          <w:tab w:val="num" w:pos="936"/>
        </w:tabs>
        <w:ind w:left="936" w:firstLine="1800"/>
      </w:pPr>
      <w:rPr>
        <w:rFonts w:hint="default"/>
        <w:color w:val="000000"/>
        <w:position w:val="0"/>
        <w:sz w:val="22"/>
      </w:rPr>
    </w:lvl>
    <w:lvl w:ilvl="6">
      <w:start w:val="1"/>
      <w:numFmt w:val="decimal"/>
      <w:isLgl/>
      <w:lvlText w:val="%1.%2.%3.%4.%5.%6.%7."/>
      <w:lvlJc w:val="left"/>
      <w:pPr>
        <w:tabs>
          <w:tab w:val="num" w:pos="1080"/>
        </w:tabs>
        <w:ind w:left="1080" w:firstLine="2160"/>
      </w:pPr>
      <w:rPr>
        <w:rFonts w:hint="default"/>
        <w:color w:val="000000"/>
        <w:position w:val="0"/>
        <w:sz w:val="22"/>
      </w:rPr>
    </w:lvl>
    <w:lvl w:ilvl="7">
      <w:start w:val="1"/>
      <w:numFmt w:val="decimal"/>
      <w:isLgl/>
      <w:lvlText w:val="%1.%2.%3.%4.%5.%6.%7.%8."/>
      <w:lvlJc w:val="left"/>
      <w:pPr>
        <w:tabs>
          <w:tab w:val="num" w:pos="1224"/>
        </w:tabs>
        <w:ind w:left="1224" w:firstLine="2520"/>
      </w:pPr>
      <w:rPr>
        <w:rFonts w:hint="default"/>
        <w:color w:val="000000"/>
        <w:position w:val="0"/>
        <w:sz w:val="22"/>
      </w:rPr>
    </w:lvl>
    <w:lvl w:ilvl="8">
      <w:start w:val="1"/>
      <w:numFmt w:val="decimal"/>
      <w:isLgl/>
      <w:lvlText w:val="%1.%2.%3.%4.%5.%6.%7.%8.%9."/>
      <w:lvlJc w:val="left"/>
      <w:pPr>
        <w:tabs>
          <w:tab w:val="num" w:pos="1440"/>
        </w:tabs>
        <w:ind w:left="1440" w:firstLine="2880"/>
      </w:pPr>
      <w:rPr>
        <w:rFonts w:hint="default"/>
        <w:color w:val="000000"/>
        <w:position w:val="0"/>
        <w:sz w:val="22"/>
      </w:rPr>
    </w:lvl>
  </w:abstractNum>
  <w:abstractNum w:abstractNumId="27">
    <w:nsid w:val="56F25AD0"/>
    <w:multiLevelType w:val="hybridMultilevel"/>
    <w:tmpl w:val="77F6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630EE"/>
    <w:multiLevelType w:val="hybridMultilevel"/>
    <w:tmpl w:val="888C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9B3C46"/>
    <w:multiLevelType w:val="hybridMultilevel"/>
    <w:tmpl w:val="2292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0B4054"/>
    <w:multiLevelType w:val="hybridMultilevel"/>
    <w:tmpl w:val="0EC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B7A41"/>
    <w:multiLevelType w:val="hybridMultilevel"/>
    <w:tmpl w:val="DC36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943534"/>
    <w:multiLevelType w:val="hybridMultilevel"/>
    <w:tmpl w:val="9B940FCC"/>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3">
    <w:nsid w:val="71372B0B"/>
    <w:multiLevelType w:val="hybridMultilevel"/>
    <w:tmpl w:val="12164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CA4CB6"/>
    <w:multiLevelType w:val="hybridMultilevel"/>
    <w:tmpl w:val="2FD0AD30"/>
    <w:lvl w:ilvl="0" w:tplc="04090005">
      <w:start w:val="1"/>
      <w:numFmt w:val="bullet"/>
      <w:lvlText w:val=""/>
      <w:lvlJc w:val="left"/>
      <w:pPr>
        <w:tabs>
          <w:tab w:val="num" w:pos="720"/>
        </w:tabs>
        <w:ind w:left="720" w:hanging="360"/>
      </w:pPr>
      <w:rPr>
        <w:rFonts w:ascii="Wingdings" w:hAnsi="Wingdings" w:hint="default"/>
        <w:color w:val="auto"/>
      </w:rPr>
    </w:lvl>
    <w:lvl w:ilvl="1" w:tplc="4BA6A5FA" w:tentative="1">
      <w:start w:val="1"/>
      <w:numFmt w:val="bullet"/>
      <w:lvlText w:val=""/>
      <w:lvlJc w:val="left"/>
      <w:pPr>
        <w:tabs>
          <w:tab w:val="num" w:pos="1440"/>
        </w:tabs>
        <w:ind w:left="1440" w:hanging="360"/>
      </w:pPr>
      <w:rPr>
        <w:rFonts w:ascii="Wingdings" w:hAnsi="Wingdings" w:hint="default"/>
      </w:rPr>
    </w:lvl>
    <w:lvl w:ilvl="2" w:tplc="E516055A" w:tentative="1">
      <w:start w:val="1"/>
      <w:numFmt w:val="bullet"/>
      <w:lvlText w:val=""/>
      <w:lvlJc w:val="left"/>
      <w:pPr>
        <w:tabs>
          <w:tab w:val="num" w:pos="2160"/>
        </w:tabs>
        <w:ind w:left="2160" w:hanging="360"/>
      </w:pPr>
      <w:rPr>
        <w:rFonts w:ascii="Wingdings" w:hAnsi="Wingdings" w:hint="default"/>
      </w:rPr>
    </w:lvl>
    <w:lvl w:ilvl="3" w:tplc="ADAEA222" w:tentative="1">
      <w:start w:val="1"/>
      <w:numFmt w:val="bullet"/>
      <w:lvlText w:val=""/>
      <w:lvlJc w:val="left"/>
      <w:pPr>
        <w:tabs>
          <w:tab w:val="num" w:pos="2880"/>
        </w:tabs>
        <w:ind w:left="2880" w:hanging="360"/>
      </w:pPr>
      <w:rPr>
        <w:rFonts w:ascii="Wingdings" w:hAnsi="Wingdings" w:hint="default"/>
      </w:rPr>
    </w:lvl>
    <w:lvl w:ilvl="4" w:tplc="82B6F2A8" w:tentative="1">
      <w:start w:val="1"/>
      <w:numFmt w:val="bullet"/>
      <w:lvlText w:val=""/>
      <w:lvlJc w:val="left"/>
      <w:pPr>
        <w:tabs>
          <w:tab w:val="num" w:pos="3600"/>
        </w:tabs>
        <w:ind w:left="3600" w:hanging="360"/>
      </w:pPr>
      <w:rPr>
        <w:rFonts w:ascii="Wingdings" w:hAnsi="Wingdings" w:hint="default"/>
      </w:rPr>
    </w:lvl>
    <w:lvl w:ilvl="5" w:tplc="CFE063B8" w:tentative="1">
      <w:start w:val="1"/>
      <w:numFmt w:val="bullet"/>
      <w:lvlText w:val=""/>
      <w:lvlJc w:val="left"/>
      <w:pPr>
        <w:tabs>
          <w:tab w:val="num" w:pos="4320"/>
        </w:tabs>
        <w:ind w:left="4320" w:hanging="360"/>
      </w:pPr>
      <w:rPr>
        <w:rFonts w:ascii="Wingdings" w:hAnsi="Wingdings" w:hint="default"/>
      </w:rPr>
    </w:lvl>
    <w:lvl w:ilvl="6" w:tplc="26B0AA82" w:tentative="1">
      <w:start w:val="1"/>
      <w:numFmt w:val="bullet"/>
      <w:lvlText w:val=""/>
      <w:lvlJc w:val="left"/>
      <w:pPr>
        <w:tabs>
          <w:tab w:val="num" w:pos="5040"/>
        </w:tabs>
        <w:ind w:left="5040" w:hanging="360"/>
      </w:pPr>
      <w:rPr>
        <w:rFonts w:ascii="Wingdings" w:hAnsi="Wingdings" w:hint="default"/>
      </w:rPr>
    </w:lvl>
    <w:lvl w:ilvl="7" w:tplc="ED28CBC8" w:tentative="1">
      <w:start w:val="1"/>
      <w:numFmt w:val="bullet"/>
      <w:lvlText w:val=""/>
      <w:lvlJc w:val="left"/>
      <w:pPr>
        <w:tabs>
          <w:tab w:val="num" w:pos="5760"/>
        </w:tabs>
        <w:ind w:left="5760" w:hanging="360"/>
      </w:pPr>
      <w:rPr>
        <w:rFonts w:ascii="Wingdings" w:hAnsi="Wingdings" w:hint="default"/>
      </w:rPr>
    </w:lvl>
    <w:lvl w:ilvl="8" w:tplc="5F3A89F2" w:tentative="1">
      <w:start w:val="1"/>
      <w:numFmt w:val="bullet"/>
      <w:lvlText w:val=""/>
      <w:lvlJc w:val="left"/>
      <w:pPr>
        <w:tabs>
          <w:tab w:val="num" w:pos="6480"/>
        </w:tabs>
        <w:ind w:left="6480" w:hanging="360"/>
      </w:pPr>
      <w:rPr>
        <w:rFonts w:ascii="Wingdings" w:hAnsi="Wingdings" w:hint="default"/>
      </w:rPr>
    </w:lvl>
  </w:abstractNum>
  <w:abstractNum w:abstractNumId="35">
    <w:nsid w:val="740F26A1"/>
    <w:multiLevelType w:val="hybridMultilevel"/>
    <w:tmpl w:val="72F8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A333CD"/>
    <w:multiLevelType w:val="hybridMultilevel"/>
    <w:tmpl w:val="DBF4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CC5CEB"/>
    <w:multiLevelType w:val="multilevel"/>
    <w:tmpl w:val="B7F606D4"/>
    <w:lvl w:ilvl="0">
      <w:start w:val="3"/>
      <w:numFmt w:val="decimal"/>
      <w:lvlText w:val="%1."/>
      <w:lvlJc w:val="left"/>
      <w:pPr>
        <w:ind w:left="420" w:hanging="420"/>
      </w:pPr>
      <w:rPr>
        <w:rFonts w:hint="default"/>
        <w:sz w:val="24"/>
      </w:rPr>
    </w:lvl>
    <w:lvl w:ilvl="1">
      <w:start w:val="5"/>
      <w:numFmt w:val="decimal"/>
      <w:lvlText w:val="%1.%2."/>
      <w:lvlJc w:val="left"/>
      <w:pPr>
        <w:ind w:left="420" w:hanging="420"/>
      </w:pPr>
      <w:rPr>
        <w:rFonts w:hint="default"/>
        <w:sz w:val="24"/>
      </w:rPr>
    </w:lvl>
    <w:lvl w:ilvl="2">
      <w:start w:val="1"/>
      <w:numFmt w:val="decimal"/>
      <w:lvlText w:val="%1.%2.%3."/>
      <w:lvlJc w:val="left"/>
      <w:pPr>
        <w:ind w:left="420" w:hanging="420"/>
      </w:pPr>
      <w:rPr>
        <w:rFonts w:hint="default"/>
        <w:sz w:val="24"/>
      </w:rPr>
    </w:lvl>
    <w:lvl w:ilvl="3">
      <w:start w:val="1"/>
      <w:numFmt w:val="decimal"/>
      <w:lvlText w:val="%1.%2.%3.%4."/>
      <w:lvlJc w:val="left"/>
      <w:pPr>
        <w:ind w:left="420" w:hanging="420"/>
      </w:pPr>
      <w:rPr>
        <w:rFonts w:hint="default"/>
        <w:sz w:val="24"/>
      </w:rPr>
    </w:lvl>
    <w:lvl w:ilvl="4">
      <w:start w:val="1"/>
      <w:numFmt w:val="decimal"/>
      <w:lvlText w:val="%1.%2.%3.%4.%5."/>
      <w:lvlJc w:val="left"/>
      <w:pPr>
        <w:ind w:left="420" w:hanging="420"/>
      </w:pPr>
      <w:rPr>
        <w:rFonts w:hint="default"/>
        <w:sz w:val="24"/>
      </w:rPr>
    </w:lvl>
    <w:lvl w:ilvl="5">
      <w:start w:val="1"/>
      <w:numFmt w:val="decimal"/>
      <w:lvlText w:val="%1.%2.%3.%4.%5.%6."/>
      <w:lvlJc w:val="left"/>
      <w:pPr>
        <w:ind w:left="420" w:hanging="420"/>
      </w:pPr>
      <w:rPr>
        <w:rFonts w:hint="default"/>
        <w:sz w:val="24"/>
      </w:rPr>
    </w:lvl>
    <w:lvl w:ilvl="6">
      <w:start w:val="1"/>
      <w:numFmt w:val="decimal"/>
      <w:lvlText w:val="%1.%2.%3.%4.%5.%6.%7."/>
      <w:lvlJc w:val="left"/>
      <w:pPr>
        <w:ind w:left="420" w:hanging="420"/>
      </w:pPr>
      <w:rPr>
        <w:rFonts w:hint="default"/>
        <w:sz w:val="24"/>
      </w:rPr>
    </w:lvl>
    <w:lvl w:ilvl="7">
      <w:start w:val="1"/>
      <w:numFmt w:val="decimal"/>
      <w:lvlText w:val="%1.%2.%3.%4.%5.%6.%7.%8."/>
      <w:lvlJc w:val="left"/>
      <w:pPr>
        <w:ind w:left="420" w:hanging="420"/>
      </w:pPr>
      <w:rPr>
        <w:rFonts w:hint="default"/>
        <w:sz w:val="24"/>
      </w:rPr>
    </w:lvl>
    <w:lvl w:ilvl="8">
      <w:start w:val="1"/>
      <w:numFmt w:val="decimal"/>
      <w:lvlText w:val="%1.%2.%3.%4.%5.%6.%7.%8.%9."/>
      <w:lvlJc w:val="left"/>
      <w:pPr>
        <w:ind w:left="420" w:hanging="420"/>
      </w:pPr>
      <w:rPr>
        <w:rFonts w:hint="default"/>
        <w:sz w:val="24"/>
      </w:rPr>
    </w:lvl>
  </w:abstractNum>
  <w:num w:numId="1">
    <w:abstractNumId w:val="1"/>
  </w:num>
  <w:num w:numId="2">
    <w:abstractNumId w:val="29"/>
  </w:num>
  <w:num w:numId="3">
    <w:abstractNumId w:val="10"/>
  </w:num>
  <w:num w:numId="4">
    <w:abstractNumId w:val="5"/>
  </w:num>
  <w:num w:numId="5">
    <w:abstractNumId w:val="2"/>
  </w:num>
  <w:num w:numId="6">
    <w:abstractNumId w:val="6"/>
  </w:num>
  <w:num w:numId="7">
    <w:abstractNumId w:val="16"/>
  </w:num>
  <w:num w:numId="8">
    <w:abstractNumId w:val="30"/>
  </w:num>
  <w:num w:numId="9">
    <w:abstractNumId w:val="19"/>
  </w:num>
  <w:num w:numId="10">
    <w:abstractNumId w:val="27"/>
  </w:num>
  <w:num w:numId="11">
    <w:abstractNumId w:val="13"/>
  </w:num>
  <w:num w:numId="12">
    <w:abstractNumId w:val="23"/>
  </w:num>
  <w:num w:numId="13">
    <w:abstractNumId w:val="11"/>
  </w:num>
  <w:num w:numId="14">
    <w:abstractNumId w:val="14"/>
  </w:num>
  <w:num w:numId="15">
    <w:abstractNumId w:val="17"/>
  </w:num>
  <w:num w:numId="16">
    <w:abstractNumId w:val="0"/>
  </w:num>
  <w:num w:numId="17">
    <w:abstractNumId w:val="9"/>
  </w:num>
  <w:num w:numId="18">
    <w:abstractNumId w:val="32"/>
  </w:num>
  <w:num w:numId="19">
    <w:abstractNumId w:val="33"/>
  </w:num>
  <w:num w:numId="20">
    <w:abstractNumId w:val="34"/>
  </w:num>
  <w:num w:numId="21">
    <w:abstractNumId w:val="18"/>
  </w:num>
  <w:num w:numId="22">
    <w:abstractNumId w:val="35"/>
  </w:num>
  <w:num w:numId="23">
    <w:abstractNumId w:val="7"/>
  </w:num>
  <w:num w:numId="24">
    <w:abstractNumId w:val="22"/>
  </w:num>
  <w:num w:numId="25">
    <w:abstractNumId w:val="8"/>
  </w:num>
  <w:num w:numId="26">
    <w:abstractNumId w:val="21"/>
  </w:num>
  <w:num w:numId="27">
    <w:abstractNumId w:val="20"/>
  </w:num>
  <w:num w:numId="28">
    <w:abstractNumId w:val="26"/>
  </w:num>
  <w:num w:numId="29">
    <w:abstractNumId w:val="3"/>
  </w:num>
  <w:num w:numId="30">
    <w:abstractNumId w:val="12"/>
  </w:num>
  <w:num w:numId="31">
    <w:abstractNumId w:val="24"/>
  </w:num>
  <w:num w:numId="32">
    <w:abstractNumId w:val="37"/>
  </w:num>
  <w:num w:numId="33">
    <w:abstractNumId w:val="25"/>
  </w:num>
  <w:num w:numId="34">
    <w:abstractNumId w:val="15"/>
  </w:num>
  <w:num w:numId="35">
    <w:abstractNumId w:val="36"/>
  </w:num>
  <w:num w:numId="36">
    <w:abstractNumId w:val="28"/>
  </w:num>
  <w:num w:numId="37">
    <w:abstractNumId w:val="3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71E72"/>
    <w:rsid w:val="00000C04"/>
    <w:rsid w:val="000042B8"/>
    <w:rsid w:val="00006444"/>
    <w:rsid w:val="00010157"/>
    <w:rsid w:val="00010256"/>
    <w:rsid w:val="0001671D"/>
    <w:rsid w:val="000212AD"/>
    <w:rsid w:val="00022210"/>
    <w:rsid w:val="00024C2F"/>
    <w:rsid w:val="0002546A"/>
    <w:rsid w:val="000264F9"/>
    <w:rsid w:val="000276A2"/>
    <w:rsid w:val="0003083A"/>
    <w:rsid w:val="000321D7"/>
    <w:rsid w:val="00033C75"/>
    <w:rsid w:val="00043C82"/>
    <w:rsid w:val="000456BD"/>
    <w:rsid w:val="0004667B"/>
    <w:rsid w:val="00047717"/>
    <w:rsid w:val="000532A0"/>
    <w:rsid w:val="00055562"/>
    <w:rsid w:val="0006269B"/>
    <w:rsid w:val="0006606C"/>
    <w:rsid w:val="00066CC1"/>
    <w:rsid w:val="0006783A"/>
    <w:rsid w:val="0007153C"/>
    <w:rsid w:val="0007688A"/>
    <w:rsid w:val="000768BA"/>
    <w:rsid w:val="00081160"/>
    <w:rsid w:val="00085533"/>
    <w:rsid w:val="00086654"/>
    <w:rsid w:val="00090329"/>
    <w:rsid w:val="000A310E"/>
    <w:rsid w:val="000A31D2"/>
    <w:rsid w:val="000C30CF"/>
    <w:rsid w:val="000D0FA7"/>
    <w:rsid w:val="000D735C"/>
    <w:rsid w:val="000E1319"/>
    <w:rsid w:val="000E3A25"/>
    <w:rsid w:val="000E4BD9"/>
    <w:rsid w:val="000E5E04"/>
    <w:rsid w:val="000E6590"/>
    <w:rsid w:val="000E7A7C"/>
    <w:rsid w:val="000F23EC"/>
    <w:rsid w:val="000F69C1"/>
    <w:rsid w:val="00101DAA"/>
    <w:rsid w:val="00103576"/>
    <w:rsid w:val="001044D3"/>
    <w:rsid w:val="00105226"/>
    <w:rsid w:val="00106678"/>
    <w:rsid w:val="00114D7F"/>
    <w:rsid w:val="00121BF3"/>
    <w:rsid w:val="00122672"/>
    <w:rsid w:val="00122BF1"/>
    <w:rsid w:val="00123D75"/>
    <w:rsid w:val="001264C1"/>
    <w:rsid w:val="00134BC5"/>
    <w:rsid w:val="00141E99"/>
    <w:rsid w:val="0014234F"/>
    <w:rsid w:val="001439A8"/>
    <w:rsid w:val="00144DF5"/>
    <w:rsid w:val="00147FDD"/>
    <w:rsid w:val="00156832"/>
    <w:rsid w:val="0016015A"/>
    <w:rsid w:val="001601F2"/>
    <w:rsid w:val="00161B6A"/>
    <w:rsid w:val="00164587"/>
    <w:rsid w:val="0017499C"/>
    <w:rsid w:val="001757F8"/>
    <w:rsid w:val="00175C7C"/>
    <w:rsid w:val="00176752"/>
    <w:rsid w:val="00176B37"/>
    <w:rsid w:val="00176C80"/>
    <w:rsid w:val="00176CF7"/>
    <w:rsid w:val="001848FA"/>
    <w:rsid w:val="00187EEF"/>
    <w:rsid w:val="00193CEF"/>
    <w:rsid w:val="00194E90"/>
    <w:rsid w:val="001A210C"/>
    <w:rsid w:val="001B3466"/>
    <w:rsid w:val="001B3B7D"/>
    <w:rsid w:val="001B5E3D"/>
    <w:rsid w:val="001B6B54"/>
    <w:rsid w:val="001C03E1"/>
    <w:rsid w:val="001C0EBC"/>
    <w:rsid w:val="001C2AC1"/>
    <w:rsid w:val="001C788F"/>
    <w:rsid w:val="001E1FD9"/>
    <w:rsid w:val="001E21F8"/>
    <w:rsid w:val="001E7E67"/>
    <w:rsid w:val="001F0268"/>
    <w:rsid w:val="001F0FDA"/>
    <w:rsid w:val="001F44E0"/>
    <w:rsid w:val="00202746"/>
    <w:rsid w:val="00203999"/>
    <w:rsid w:val="00203F80"/>
    <w:rsid w:val="0020502D"/>
    <w:rsid w:val="00206749"/>
    <w:rsid w:val="00207196"/>
    <w:rsid w:val="00210DB6"/>
    <w:rsid w:val="00216ABA"/>
    <w:rsid w:val="00223642"/>
    <w:rsid w:val="00227D3C"/>
    <w:rsid w:val="00231886"/>
    <w:rsid w:val="0023418C"/>
    <w:rsid w:val="00234712"/>
    <w:rsid w:val="00235724"/>
    <w:rsid w:val="00254589"/>
    <w:rsid w:val="00264CFC"/>
    <w:rsid w:val="00265A18"/>
    <w:rsid w:val="00271743"/>
    <w:rsid w:val="002900CD"/>
    <w:rsid w:val="00296DE1"/>
    <w:rsid w:val="002A1A53"/>
    <w:rsid w:val="002A51B1"/>
    <w:rsid w:val="002B05A2"/>
    <w:rsid w:val="002B0986"/>
    <w:rsid w:val="002B2B58"/>
    <w:rsid w:val="002B74BF"/>
    <w:rsid w:val="002C50FC"/>
    <w:rsid w:val="002C525C"/>
    <w:rsid w:val="002C5BE8"/>
    <w:rsid w:val="002E0450"/>
    <w:rsid w:val="002E4EEF"/>
    <w:rsid w:val="002E6476"/>
    <w:rsid w:val="002F0FA5"/>
    <w:rsid w:val="002F1001"/>
    <w:rsid w:val="002F702C"/>
    <w:rsid w:val="00303652"/>
    <w:rsid w:val="003036D2"/>
    <w:rsid w:val="00304092"/>
    <w:rsid w:val="00310095"/>
    <w:rsid w:val="0031415E"/>
    <w:rsid w:val="003146E8"/>
    <w:rsid w:val="00314801"/>
    <w:rsid w:val="00314FE6"/>
    <w:rsid w:val="00322837"/>
    <w:rsid w:val="00323FD5"/>
    <w:rsid w:val="003270EC"/>
    <w:rsid w:val="0032712F"/>
    <w:rsid w:val="00327D93"/>
    <w:rsid w:val="00334C27"/>
    <w:rsid w:val="003373A0"/>
    <w:rsid w:val="00343DAD"/>
    <w:rsid w:val="00344EC8"/>
    <w:rsid w:val="00350153"/>
    <w:rsid w:val="00350B8D"/>
    <w:rsid w:val="00351648"/>
    <w:rsid w:val="00357268"/>
    <w:rsid w:val="00360477"/>
    <w:rsid w:val="00364CA4"/>
    <w:rsid w:val="00373BBE"/>
    <w:rsid w:val="00375411"/>
    <w:rsid w:val="003800B2"/>
    <w:rsid w:val="00384E66"/>
    <w:rsid w:val="0038547A"/>
    <w:rsid w:val="003913CD"/>
    <w:rsid w:val="00394E98"/>
    <w:rsid w:val="00394F4B"/>
    <w:rsid w:val="003958AE"/>
    <w:rsid w:val="003A00A0"/>
    <w:rsid w:val="003A04B9"/>
    <w:rsid w:val="003A199E"/>
    <w:rsid w:val="003A43A6"/>
    <w:rsid w:val="003A5B90"/>
    <w:rsid w:val="003A6433"/>
    <w:rsid w:val="003B04D8"/>
    <w:rsid w:val="003B07AF"/>
    <w:rsid w:val="003B4305"/>
    <w:rsid w:val="003B5493"/>
    <w:rsid w:val="003B5FCF"/>
    <w:rsid w:val="003C74A9"/>
    <w:rsid w:val="003C7989"/>
    <w:rsid w:val="003D1CB8"/>
    <w:rsid w:val="003D2440"/>
    <w:rsid w:val="003D24C1"/>
    <w:rsid w:val="003D74D7"/>
    <w:rsid w:val="003E2FF4"/>
    <w:rsid w:val="003F0FBB"/>
    <w:rsid w:val="003F205E"/>
    <w:rsid w:val="003F4526"/>
    <w:rsid w:val="00400DA1"/>
    <w:rsid w:val="004026A9"/>
    <w:rsid w:val="00402802"/>
    <w:rsid w:val="00410726"/>
    <w:rsid w:val="00412FE2"/>
    <w:rsid w:val="00416661"/>
    <w:rsid w:val="00426277"/>
    <w:rsid w:val="00432F78"/>
    <w:rsid w:val="00434771"/>
    <w:rsid w:val="00434A36"/>
    <w:rsid w:val="00434EF8"/>
    <w:rsid w:val="00437250"/>
    <w:rsid w:val="00445912"/>
    <w:rsid w:val="00445E7F"/>
    <w:rsid w:val="00450252"/>
    <w:rsid w:val="00455AFA"/>
    <w:rsid w:val="00466F95"/>
    <w:rsid w:val="00467241"/>
    <w:rsid w:val="00467C98"/>
    <w:rsid w:val="004707F3"/>
    <w:rsid w:val="004736DB"/>
    <w:rsid w:val="004748D7"/>
    <w:rsid w:val="00475C4D"/>
    <w:rsid w:val="00476171"/>
    <w:rsid w:val="0047700A"/>
    <w:rsid w:val="00477E6D"/>
    <w:rsid w:val="00480C30"/>
    <w:rsid w:val="00487B02"/>
    <w:rsid w:val="0049063E"/>
    <w:rsid w:val="00490E12"/>
    <w:rsid w:val="00491308"/>
    <w:rsid w:val="00494C7E"/>
    <w:rsid w:val="00496E83"/>
    <w:rsid w:val="004A3B89"/>
    <w:rsid w:val="004A5246"/>
    <w:rsid w:val="004A75B7"/>
    <w:rsid w:val="004A78AA"/>
    <w:rsid w:val="004B6981"/>
    <w:rsid w:val="004C0761"/>
    <w:rsid w:val="004C139D"/>
    <w:rsid w:val="004C3B6B"/>
    <w:rsid w:val="004C64F7"/>
    <w:rsid w:val="004C6DFC"/>
    <w:rsid w:val="004C6F04"/>
    <w:rsid w:val="004C7D97"/>
    <w:rsid w:val="004D13A0"/>
    <w:rsid w:val="004D4799"/>
    <w:rsid w:val="004D5C38"/>
    <w:rsid w:val="004D7115"/>
    <w:rsid w:val="004E0549"/>
    <w:rsid w:val="004E34C7"/>
    <w:rsid w:val="004E3ECF"/>
    <w:rsid w:val="004E470A"/>
    <w:rsid w:val="004E53BC"/>
    <w:rsid w:val="004F0F56"/>
    <w:rsid w:val="004F2B37"/>
    <w:rsid w:val="004F4AFC"/>
    <w:rsid w:val="004F62BC"/>
    <w:rsid w:val="004F6A56"/>
    <w:rsid w:val="004F6E49"/>
    <w:rsid w:val="00501736"/>
    <w:rsid w:val="00501BF8"/>
    <w:rsid w:val="00510BD4"/>
    <w:rsid w:val="00514F98"/>
    <w:rsid w:val="00523D46"/>
    <w:rsid w:val="00526AC8"/>
    <w:rsid w:val="005317CB"/>
    <w:rsid w:val="005323D1"/>
    <w:rsid w:val="00532D6E"/>
    <w:rsid w:val="0053466B"/>
    <w:rsid w:val="00534BF8"/>
    <w:rsid w:val="005354A0"/>
    <w:rsid w:val="00544180"/>
    <w:rsid w:val="005548D2"/>
    <w:rsid w:val="00556659"/>
    <w:rsid w:val="00562986"/>
    <w:rsid w:val="00562C04"/>
    <w:rsid w:val="00563955"/>
    <w:rsid w:val="00563CC9"/>
    <w:rsid w:val="005649FB"/>
    <w:rsid w:val="00565100"/>
    <w:rsid w:val="00570B8C"/>
    <w:rsid w:val="0057120A"/>
    <w:rsid w:val="00572889"/>
    <w:rsid w:val="00572C77"/>
    <w:rsid w:val="00573E5A"/>
    <w:rsid w:val="005817F9"/>
    <w:rsid w:val="00581AC0"/>
    <w:rsid w:val="005839DB"/>
    <w:rsid w:val="00584435"/>
    <w:rsid w:val="0058457C"/>
    <w:rsid w:val="005854C8"/>
    <w:rsid w:val="00593DE8"/>
    <w:rsid w:val="005A1A78"/>
    <w:rsid w:val="005A2E7B"/>
    <w:rsid w:val="005A47FA"/>
    <w:rsid w:val="005A6441"/>
    <w:rsid w:val="005A7998"/>
    <w:rsid w:val="005B69C1"/>
    <w:rsid w:val="005C07C9"/>
    <w:rsid w:val="005C533A"/>
    <w:rsid w:val="005D04FD"/>
    <w:rsid w:val="005E02B8"/>
    <w:rsid w:val="005E4332"/>
    <w:rsid w:val="005F03F7"/>
    <w:rsid w:val="005F2497"/>
    <w:rsid w:val="005F5310"/>
    <w:rsid w:val="005F5A82"/>
    <w:rsid w:val="005F5D02"/>
    <w:rsid w:val="00601DDF"/>
    <w:rsid w:val="00603A4D"/>
    <w:rsid w:val="006077D1"/>
    <w:rsid w:val="0061077D"/>
    <w:rsid w:val="00620B98"/>
    <w:rsid w:val="00620FEF"/>
    <w:rsid w:val="006221D5"/>
    <w:rsid w:val="00623423"/>
    <w:rsid w:val="00624D04"/>
    <w:rsid w:val="00624E32"/>
    <w:rsid w:val="006264E8"/>
    <w:rsid w:val="0063054F"/>
    <w:rsid w:val="00633420"/>
    <w:rsid w:val="00637AE7"/>
    <w:rsid w:val="0064674D"/>
    <w:rsid w:val="00652243"/>
    <w:rsid w:val="00652D96"/>
    <w:rsid w:val="00655EBC"/>
    <w:rsid w:val="00662F56"/>
    <w:rsid w:val="00664731"/>
    <w:rsid w:val="00667348"/>
    <w:rsid w:val="00667943"/>
    <w:rsid w:val="00667B48"/>
    <w:rsid w:val="00667DE8"/>
    <w:rsid w:val="00667EE9"/>
    <w:rsid w:val="00667EFC"/>
    <w:rsid w:val="0067593F"/>
    <w:rsid w:val="00677443"/>
    <w:rsid w:val="00680D46"/>
    <w:rsid w:val="0068326D"/>
    <w:rsid w:val="00687D0C"/>
    <w:rsid w:val="00690D7E"/>
    <w:rsid w:val="00691959"/>
    <w:rsid w:val="00692586"/>
    <w:rsid w:val="00697FD8"/>
    <w:rsid w:val="006A524F"/>
    <w:rsid w:val="006A76DC"/>
    <w:rsid w:val="006B3ECC"/>
    <w:rsid w:val="006B548A"/>
    <w:rsid w:val="006C054F"/>
    <w:rsid w:val="006D0208"/>
    <w:rsid w:val="006D19F3"/>
    <w:rsid w:val="006D266A"/>
    <w:rsid w:val="006D3237"/>
    <w:rsid w:val="006D732F"/>
    <w:rsid w:val="006E0B08"/>
    <w:rsid w:val="006E24B2"/>
    <w:rsid w:val="006E2F2E"/>
    <w:rsid w:val="006F05B2"/>
    <w:rsid w:val="006F41E2"/>
    <w:rsid w:val="00700F1D"/>
    <w:rsid w:val="00701448"/>
    <w:rsid w:val="007058EB"/>
    <w:rsid w:val="00707368"/>
    <w:rsid w:val="00707CE5"/>
    <w:rsid w:val="00712057"/>
    <w:rsid w:val="00720D09"/>
    <w:rsid w:val="00726AE0"/>
    <w:rsid w:val="0072757B"/>
    <w:rsid w:val="00732061"/>
    <w:rsid w:val="00735366"/>
    <w:rsid w:val="007353F0"/>
    <w:rsid w:val="00735453"/>
    <w:rsid w:val="00736CD9"/>
    <w:rsid w:val="007450D9"/>
    <w:rsid w:val="00746094"/>
    <w:rsid w:val="0075081B"/>
    <w:rsid w:val="00752244"/>
    <w:rsid w:val="007528A0"/>
    <w:rsid w:val="00755AA6"/>
    <w:rsid w:val="00756D85"/>
    <w:rsid w:val="007571E9"/>
    <w:rsid w:val="00765802"/>
    <w:rsid w:val="0077626F"/>
    <w:rsid w:val="00780436"/>
    <w:rsid w:val="00783F7A"/>
    <w:rsid w:val="0079466A"/>
    <w:rsid w:val="00795D34"/>
    <w:rsid w:val="007A13BC"/>
    <w:rsid w:val="007A2023"/>
    <w:rsid w:val="007B03BA"/>
    <w:rsid w:val="007B07D8"/>
    <w:rsid w:val="007B0E8B"/>
    <w:rsid w:val="007B43D3"/>
    <w:rsid w:val="007B4B0E"/>
    <w:rsid w:val="007B6CF4"/>
    <w:rsid w:val="007B75FC"/>
    <w:rsid w:val="007C0AC9"/>
    <w:rsid w:val="007C5370"/>
    <w:rsid w:val="007C6FB9"/>
    <w:rsid w:val="007D1EBE"/>
    <w:rsid w:val="007D3310"/>
    <w:rsid w:val="007D39FB"/>
    <w:rsid w:val="007D6F18"/>
    <w:rsid w:val="007E1765"/>
    <w:rsid w:val="007E1926"/>
    <w:rsid w:val="007E2B86"/>
    <w:rsid w:val="007E3CF1"/>
    <w:rsid w:val="007E74D6"/>
    <w:rsid w:val="007E7500"/>
    <w:rsid w:val="007F03E9"/>
    <w:rsid w:val="007F0486"/>
    <w:rsid w:val="007F0531"/>
    <w:rsid w:val="007F15F9"/>
    <w:rsid w:val="007F770B"/>
    <w:rsid w:val="008024AE"/>
    <w:rsid w:val="00804517"/>
    <w:rsid w:val="008069BA"/>
    <w:rsid w:val="00806AA1"/>
    <w:rsid w:val="00820FF6"/>
    <w:rsid w:val="008228C7"/>
    <w:rsid w:val="0082336E"/>
    <w:rsid w:val="00827612"/>
    <w:rsid w:val="0082796C"/>
    <w:rsid w:val="00833095"/>
    <w:rsid w:val="00835546"/>
    <w:rsid w:val="00836348"/>
    <w:rsid w:val="008376FA"/>
    <w:rsid w:val="00850118"/>
    <w:rsid w:val="00850E41"/>
    <w:rsid w:val="00851E09"/>
    <w:rsid w:val="00851FB6"/>
    <w:rsid w:val="00855FA2"/>
    <w:rsid w:val="00856B8A"/>
    <w:rsid w:val="00861EF5"/>
    <w:rsid w:val="008655AF"/>
    <w:rsid w:val="00866AFA"/>
    <w:rsid w:val="00871D7A"/>
    <w:rsid w:val="00877A4B"/>
    <w:rsid w:val="00877BAA"/>
    <w:rsid w:val="00880E7F"/>
    <w:rsid w:val="00883E23"/>
    <w:rsid w:val="00893DE9"/>
    <w:rsid w:val="00893F8F"/>
    <w:rsid w:val="00896238"/>
    <w:rsid w:val="00897A58"/>
    <w:rsid w:val="008A0D6A"/>
    <w:rsid w:val="008A41DD"/>
    <w:rsid w:val="008A4747"/>
    <w:rsid w:val="008B19C1"/>
    <w:rsid w:val="008B2CD8"/>
    <w:rsid w:val="008B2F53"/>
    <w:rsid w:val="008B65B6"/>
    <w:rsid w:val="008C2EFC"/>
    <w:rsid w:val="008C4B89"/>
    <w:rsid w:val="008D07DF"/>
    <w:rsid w:val="008D331A"/>
    <w:rsid w:val="008D44AF"/>
    <w:rsid w:val="008D4CEE"/>
    <w:rsid w:val="008D76CD"/>
    <w:rsid w:val="008E4984"/>
    <w:rsid w:val="008E73A8"/>
    <w:rsid w:val="00900987"/>
    <w:rsid w:val="00914EA9"/>
    <w:rsid w:val="009150BB"/>
    <w:rsid w:val="009152DB"/>
    <w:rsid w:val="00917163"/>
    <w:rsid w:val="00923583"/>
    <w:rsid w:val="00926BFF"/>
    <w:rsid w:val="00926FCD"/>
    <w:rsid w:val="00927B66"/>
    <w:rsid w:val="00930BE9"/>
    <w:rsid w:val="00936BE8"/>
    <w:rsid w:val="00941450"/>
    <w:rsid w:val="009457ED"/>
    <w:rsid w:val="00950CC7"/>
    <w:rsid w:val="00953D4F"/>
    <w:rsid w:val="00960358"/>
    <w:rsid w:val="00963530"/>
    <w:rsid w:val="00964CB1"/>
    <w:rsid w:val="0096619D"/>
    <w:rsid w:val="0097179B"/>
    <w:rsid w:val="00971E72"/>
    <w:rsid w:val="0097694F"/>
    <w:rsid w:val="009830E2"/>
    <w:rsid w:val="009854E6"/>
    <w:rsid w:val="0099187E"/>
    <w:rsid w:val="00994DCE"/>
    <w:rsid w:val="009A100B"/>
    <w:rsid w:val="009A3D3B"/>
    <w:rsid w:val="009A4EF5"/>
    <w:rsid w:val="009A5040"/>
    <w:rsid w:val="009A5AFA"/>
    <w:rsid w:val="009A6B80"/>
    <w:rsid w:val="009B2EAD"/>
    <w:rsid w:val="009B3EF4"/>
    <w:rsid w:val="009B6452"/>
    <w:rsid w:val="009C39E3"/>
    <w:rsid w:val="009C5B22"/>
    <w:rsid w:val="009C65A2"/>
    <w:rsid w:val="009D002F"/>
    <w:rsid w:val="009D01C4"/>
    <w:rsid w:val="009D303F"/>
    <w:rsid w:val="009D5F79"/>
    <w:rsid w:val="009E138E"/>
    <w:rsid w:val="009E2C15"/>
    <w:rsid w:val="009E404D"/>
    <w:rsid w:val="009F0FCE"/>
    <w:rsid w:val="009F22B1"/>
    <w:rsid w:val="009F5493"/>
    <w:rsid w:val="009F762E"/>
    <w:rsid w:val="00A024B1"/>
    <w:rsid w:val="00A02559"/>
    <w:rsid w:val="00A05A97"/>
    <w:rsid w:val="00A11C9A"/>
    <w:rsid w:val="00A12128"/>
    <w:rsid w:val="00A13043"/>
    <w:rsid w:val="00A148A4"/>
    <w:rsid w:val="00A15643"/>
    <w:rsid w:val="00A23943"/>
    <w:rsid w:val="00A25F02"/>
    <w:rsid w:val="00A273C1"/>
    <w:rsid w:val="00A277CA"/>
    <w:rsid w:val="00A32088"/>
    <w:rsid w:val="00A35334"/>
    <w:rsid w:val="00A36261"/>
    <w:rsid w:val="00A42477"/>
    <w:rsid w:val="00A43FA9"/>
    <w:rsid w:val="00A45218"/>
    <w:rsid w:val="00A475BA"/>
    <w:rsid w:val="00A656CF"/>
    <w:rsid w:val="00A658EE"/>
    <w:rsid w:val="00A6662E"/>
    <w:rsid w:val="00A671ED"/>
    <w:rsid w:val="00A70DE2"/>
    <w:rsid w:val="00A72E94"/>
    <w:rsid w:val="00A74CBC"/>
    <w:rsid w:val="00A75BA6"/>
    <w:rsid w:val="00A76D10"/>
    <w:rsid w:val="00A828D5"/>
    <w:rsid w:val="00A8493D"/>
    <w:rsid w:val="00A87301"/>
    <w:rsid w:val="00A95F0C"/>
    <w:rsid w:val="00AA183D"/>
    <w:rsid w:val="00AA4955"/>
    <w:rsid w:val="00AA5D9C"/>
    <w:rsid w:val="00AC598B"/>
    <w:rsid w:val="00AC65D9"/>
    <w:rsid w:val="00AD3EB5"/>
    <w:rsid w:val="00AD40F0"/>
    <w:rsid w:val="00AD50E1"/>
    <w:rsid w:val="00AE0015"/>
    <w:rsid w:val="00AE0B38"/>
    <w:rsid w:val="00AF01A1"/>
    <w:rsid w:val="00AF57B3"/>
    <w:rsid w:val="00AF5F2C"/>
    <w:rsid w:val="00B0357D"/>
    <w:rsid w:val="00B07288"/>
    <w:rsid w:val="00B07BCA"/>
    <w:rsid w:val="00B14C3E"/>
    <w:rsid w:val="00B162B6"/>
    <w:rsid w:val="00B16E7F"/>
    <w:rsid w:val="00B1715A"/>
    <w:rsid w:val="00B3020B"/>
    <w:rsid w:val="00B3363A"/>
    <w:rsid w:val="00B368BC"/>
    <w:rsid w:val="00B40843"/>
    <w:rsid w:val="00B41198"/>
    <w:rsid w:val="00B469AB"/>
    <w:rsid w:val="00B47940"/>
    <w:rsid w:val="00B479DF"/>
    <w:rsid w:val="00B56CC3"/>
    <w:rsid w:val="00B57B41"/>
    <w:rsid w:val="00B62011"/>
    <w:rsid w:val="00B620AE"/>
    <w:rsid w:val="00B63D56"/>
    <w:rsid w:val="00B6686E"/>
    <w:rsid w:val="00B71082"/>
    <w:rsid w:val="00B71821"/>
    <w:rsid w:val="00B72389"/>
    <w:rsid w:val="00B73983"/>
    <w:rsid w:val="00B83864"/>
    <w:rsid w:val="00B86BAF"/>
    <w:rsid w:val="00B86C52"/>
    <w:rsid w:val="00B86D7D"/>
    <w:rsid w:val="00B87CB5"/>
    <w:rsid w:val="00B906CE"/>
    <w:rsid w:val="00B9231A"/>
    <w:rsid w:val="00B93B14"/>
    <w:rsid w:val="00B9462E"/>
    <w:rsid w:val="00BA15D1"/>
    <w:rsid w:val="00BA3E35"/>
    <w:rsid w:val="00BB00DE"/>
    <w:rsid w:val="00BC199F"/>
    <w:rsid w:val="00BC2977"/>
    <w:rsid w:val="00BC3D87"/>
    <w:rsid w:val="00BC44DE"/>
    <w:rsid w:val="00BD374C"/>
    <w:rsid w:val="00BE2007"/>
    <w:rsid w:val="00BE46E4"/>
    <w:rsid w:val="00BF6676"/>
    <w:rsid w:val="00BF75D0"/>
    <w:rsid w:val="00C23335"/>
    <w:rsid w:val="00C270A4"/>
    <w:rsid w:val="00C2774E"/>
    <w:rsid w:val="00C33247"/>
    <w:rsid w:val="00C33C8F"/>
    <w:rsid w:val="00C42660"/>
    <w:rsid w:val="00C47014"/>
    <w:rsid w:val="00C50306"/>
    <w:rsid w:val="00C5438C"/>
    <w:rsid w:val="00C559D9"/>
    <w:rsid w:val="00C55CEB"/>
    <w:rsid w:val="00C56B3A"/>
    <w:rsid w:val="00C64B7B"/>
    <w:rsid w:val="00C653CC"/>
    <w:rsid w:val="00C66440"/>
    <w:rsid w:val="00C676E8"/>
    <w:rsid w:val="00C7460B"/>
    <w:rsid w:val="00C74A82"/>
    <w:rsid w:val="00C76053"/>
    <w:rsid w:val="00C76853"/>
    <w:rsid w:val="00C76CB0"/>
    <w:rsid w:val="00C77955"/>
    <w:rsid w:val="00C81553"/>
    <w:rsid w:val="00C81CA6"/>
    <w:rsid w:val="00C83252"/>
    <w:rsid w:val="00C8663D"/>
    <w:rsid w:val="00C8788B"/>
    <w:rsid w:val="00C9109A"/>
    <w:rsid w:val="00C92DF9"/>
    <w:rsid w:val="00C9528B"/>
    <w:rsid w:val="00C96BD0"/>
    <w:rsid w:val="00C97B60"/>
    <w:rsid w:val="00CA34CC"/>
    <w:rsid w:val="00CA4DBB"/>
    <w:rsid w:val="00CA5DA5"/>
    <w:rsid w:val="00CA7612"/>
    <w:rsid w:val="00CB031A"/>
    <w:rsid w:val="00CC12A9"/>
    <w:rsid w:val="00CC1D4E"/>
    <w:rsid w:val="00CC62FE"/>
    <w:rsid w:val="00CD07C8"/>
    <w:rsid w:val="00CD617E"/>
    <w:rsid w:val="00CE0B7F"/>
    <w:rsid w:val="00CE16D5"/>
    <w:rsid w:val="00CF16C3"/>
    <w:rsid w:val="00CF202F"/>
    <w:rsid w:val="00CF3823"/>
    <w:rsid w:val="00CF3B3D"/>
    <w:rsid w:val="00CF42DA"/>
    <w:rsid w:val="00D00CFE"/>
    <w:rsid w:val="00D05FE4"/>
    <w:rsid w:val="00D12345"/>
    <w:rsid w:val="00D17206"/>
    <w:rsid w:val="00D20988"/>
    <w:rsid w:val="00D31E41"/>
    <w:rsid w:val="00D31E51"/>
    <w:rsid w:val="00D32AD6"/>
    <w:rsid w:val="00D41D87"/>
    <w:rsid w:val="00D4523E"/>
    <w:rsid w:val="00D479E7"/>
    <w:rsid w:val="00D47DF5"/>
    <w:rsid w:val="00D53281"/>
    <w:rsid w:val="00D539F8"/>
    <w:rsid w:val="00D54484"/>
    <w:rsid w:val="00D54602"/>
    <w:rsid w:val="00D60590"/>
    <w:rsid w:val="00D62AC7"/>
    <w:rsid w:val="00D62FEA"/>
    <w:rsid w:val="00D6465B"/>
    <w:rsid w:val="00D67C1A"/>
    <w:rsid w:val="00D70E55"/>
    <w:rsid w:val="00D725E7"/>
    <w:rsid w:val="00D73FBA"/>
    <w:rsid w:val="00D776B6"/>
    <w:rsid w:val="00D8225C"/>
    <w:rsid w:val="00D84031"/>
    <w:rsid w:val="00D855D0"/>
    <w:rsid w:val="00D92E78"/>
    <w:rsid w:val="00D9788E"/>
    <w:rsid w:val="00DA1435"/>
    <w:rsid w:val="00DA392C"/>
    <w:rsid w:val="00DA5F60"/>
    <w:rsid w:val="00DA7BC5"/>
    <w:rsid w:val="00DB12C2"/>
    <w:rsid w:val="00DB3FCB"/>
    <w:rsid w:val="00DB4DAD"/>
    <w:rsid w:val="00DB6A55"/>
    <w:rsid w:val="00DC078D"/>
    <w:rsid w:val="00DC67FC"/>
    <w:rsid w:val="00DC7E2E"/>
    <w:rsid w:val="00DD2ADB"/>
    <w:rsid w:val="00DD4838"/>
    <w:rsid w:val="00DD7A8E"/>
    <w:rsid w:val="00DE5487"/>
    <w:rsid w:val="00DF1D79"/>
    <w:rsid w:val="00DF52A0"/>
    <w:rsid w:val="00E02ACF"/>
    <w:rsid w:val="00E05C24"/>
    <w:rsid w:val="00E065E5"/>
    <w:rsid w:val="00E21862"/>
    <w:rsid w:val="00E2369D"/>
    <w:rsid w:val="00E31BD2"/>
    <w:rsid w:val="00E32F46"/>
    <w:rsid w:val="00E33B27"/>
    <w:rsid w:val="00E47845"/>
    <w:rsid w:val="00E50B6E"/>
    <w:rsid w:val="00E5542D"/>
    <w:rsid w:val="00E579B3"/>
    <w:rsid w:val="00E644EB"/>
    <w:rsid w:val="00E66647"/>
    <w:rsid w:val="00E72746"/>
    <w:rsid w:val="00E744F1"/>
    <w:rsid w:val="00E8496E"/>
    <w:rsid w:val="00E84F23"/>
    <w:rsid w:val="00E86FAD"/>
    <w:rsid w:val="00E92754"/>
    <w:rsid w:val="00E972A1"/>
    <w:rsid w:val="00EA6EC6"/>
    <w:rsid w:val="00EA745A"/>
    <w:rsid w:val="00EB0523"/>
    <w:rsid w:val="00EB37FA"/>
    <w:rsid w:val="00EB6F37"/>
    <w:rsid w:val="00EB7487"/>
    <w:rsid w:val="00EC1A3C"/>
    <w:rsid w:val="00EC2785"/>
    <w:rsid w:val="00EC3747"/>
    <w:rsid w:val="00EC75FC"/>
    <w:rsid w:val="00ED2D12"/>
    <w:rsid w:val="00ED537E"/>
    <w:rsid w:val="00ED69DE"/>
    <w:rsid w:val="00EE343D"/>
    <w:rsid w:val="00EE42CD"/>
    <w:rsid w:val="00EE48DB"/>
    <w:rsid w:val="00EE51BD"/>
    <w:rsid w:val="00EE6A83"/>
    <w:rsid w:val="00EE7978"/>
    <w:rsid w:val="00EE7F0D"/>
    <w:rsid w:val="00F04CB9"/>
    <w:rsid w:val="00F06F79"/>
    <w:rsid w:val="00F07415"/>
    <w:rsid w:val="00F108D1"/>
    <w:rsid w:val="00F2025B"/>
    <w:rsid w:val="00F25018"/>
    <w:rsid w:val="00F31A0D"/>
    <w:rsid w:val="00F34526"/>
    <w:rsid w:val="00F34823"/>
    <w:rsid w:val="00F404AB"/>
    <w:rsid w:val="00F409FF"/>
    <w:rsid w:val="00F4517D"/>
    <w:rsid w:val="00F45D36"/>
    <w:rsid w:val="00F501D5"/>
    <w:rsid w:val="00F51BF4"/>
    <w:rsid w:val="00F531DE"/>
    <w:rsid w:val="00F53256"/>
    <w:rsid w:val="00F53DEC"/>
    <w:rsid w:val="00F57EAC"/>
    <w:rsid w:val="00F608D7"/>
    <w:rsid w:val="00F83ACE"/>
    <w:rsid w:val="00F85918"/>
    <w:rsid w:val="00F8791C"/>
    <w:rsid w:val="00F9015D"/>
    <w:rsid w:val="00F9349E"/>
    <w:rsid w:val="00F93FBD"/>
    <w:rsid w:val="00F96EAB"/>
    <w:rsid w:val="00FA202B"/>
    <w:rsid w:val="00FA25BF"/>
    <w:rsid w:val="00FA2B04"/>
    <w:rsid w:val="00FA36BD"/>
    <w:rsid w:val="00FA444E"/>
    <w:rsid w:val="00FA5E15"/>
    <w:rsid w:val="00FA7D74"/>
    <w:rsid w:val="00FB0876"/>
    <w:rsid w:val="00FB3E72"/>
    <w:rsid w:val="00FB687E"/>
    <w:rsid w:val="00FC25C9"/>
    <w:rsid w:val="00FC62B5"/>
    <w:rsid w:val="00FD1367"/>
    <w:rsid w:val="00FD225B"/>
    <w:rsid w:val="00FD6136"/>
    <w:rsid w:val="00FE7C83"/>
    <w:rsid w:val="00FF5FC8"/>
    <w:rsid w:val="00FF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EF759-A9F4-4A9B-A581-A7089EA7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4D"/>
  </w:style>
  <w:style w:type="paragraph" w:styleId="Heading1">
    <w:name w:val="heading 1"/>
    <w:basedOn w:val="Normal"/>
    <w:next w:val="Normal"/>
    <w:link w:val="Heading1Char"/>
    <w:uiPriority w:val="9"/>
    <w:qFormat/>
    <w:rsid w:val="00971E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971E72"/>
    <w:pPr>
      <w:spacing w:after="0" w:line="240" w:lineRule="auto"/>
    </w:pPr>
    <w:rPr>
      <w:rFonts w:ascii="Lucida Grande" w:eastAsia="ヒラギノ角ゴ Pro W3" w:hAnsi="Lucida Grande" w:cs="Times New Roman"/>
      <w:color w:val="000000"/>
      <w:sz w:val="20"/>
      <w:szCs w:val="20"/>
    </w:rPr>
  </w:style>
  <w:style w:type="paragraph" w:styleId="TOC1">
    <w:name w:val="toc 1"/>
    <w:basedOn w:val="Normal"/>
    <w:next w:val="Normal"/>
    <w:autoRedefine/>
    <w:uiPriority w:val="39"/>
    <w:rsid w:val="00971E72"/>
    <w:pPr>
      <w:tabs>
        <w:tab w:val="right" w:leader="dot" w:pos="8030"/>
      </w:tabs>
      <w:spacing w:before="120" w:after="120" w:line="240" w:lineRule="auto"/>
    </w:pPr>
    <w:rPr>
      <w:rFonts w:ascii="Verdana" w:eastAsia="Times New Roman" w:hAnsi="Verdana" w:cs="Times New Roman"/>
      <w:b/>
      <w:bCs/>
      <w:caps/>
      <w:noProof/>
      <w:sz w:val="20"/>
      <w:szCs w:val="20"/>
      <w:lang w:val="ka-GE"/>
    </w:rPr>
  </w:style>
  <w:style w:type="character" w:styleId="Hyperlink">
    <w:name w:val="Hyperlink"/>
    <w:uiPriority w:val="99"/>
    <w:rsid w:val="00971E72"/>
    <w:rPr>
      <w:rFonts w:cs="Times New Roman"/>
      <w:color w:val="0000FF"/>
      <w:u w:val="single"/>
    </w:rPr>
  </w:style>
  <w:style w:type="character" w:customStyle="1" w:styleId="Heading1Char">
    <w:name w:val="Heading 1 Char"/>
    <w:basedOn w:val="DefaultParagraphFont"/>
    <w:link w:val="Heading1"/>
    <w:rsid w:val="00971E72"/>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uiPriority w:val="39"/>
    <w:semiHidden/>
    <w:unhideWhenUsed/>
    <w:qFormat/>
    <w:rsid w:val="00971E72"/>
    <w:pPr>
      <w:keepNext/>
      <w:keepLines/>
      <w:spacing w:before="480" w:after="0"/>
    </w:pPr>
    <w:rPr>
      <w:rFonts w:ascii="Cambria" w:eastAsia="MS Gothic" w:hAnsi="Cambria" w:cs="Times New Roman"/>
      <w:b/>
      <w:bCs/>
      <w:color w:val="365F91"/>
      <w:sz w:val="28"/>
      <w:szCs w:val="28"/>
      <w:lang w:eastAsia="ja-JP"/>
    </w:rPr>
  </w:style>
  <w:style w:type="paragraph" w:styleId="EndnoteText">
    <w:name w:val="endnote text"/>
    <w:basedOn w:val="Normal"/>
    <w:link w:val="EndnoteTextChar"/>
    <w:uiPriority w:val="99"/>
    <w:semiHidden/>
    <w:unhideWhenUsed/>
    <w:rsid w:val="003516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1648"/>
    <w:rPr>
      <w:sz w:val="20"/>
      <w:szCs w:val="20"/>
    </w:rPr>
  </w:style>
  <w:style w:type="character" w:styleId="EndnoteReference">
    <w:name w:val="endnote reference"/>
    <w:basedOn w:val="DefaultParagraphFont"/>
    <w:uiPriority w:val="99"/>
    <w:semiHidden/>
    <w:unhideWhenUsed/>
    <w:rsid w:val="00351648"/>
    <w:rPr>
      <w:vertAlign w:val="superscript"/>
    </w:rPr>
  </w:style>
  <w:style w:type="paragraph" w:styleId="Header">
    <w:name w:val="header"/>
    <w:basedOn w:val="Normal"/>
    <w:link w:val="HeaderChar"/>
    <w:uiPriority w:val="99"/>
    <w:semiHidden/>
    <w:unhideWhenUsed/>
    <w:rsid w:val="003516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1648"/>
  </w:style>
  <w:style w:type="paragraph" w:styleId="Footer">
    <w:name w:val="footer"/>
    <w:basedOn w:val="Normal"/>
    <w:link w:val="FooterChar"/>
    <w:uiPriority w:val="99"/>
    <w:unhideWhenUsed/>
    <w:rsid w:val="00351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648"/>
  </w:style>
  <w:style w:type="paragraph" w:customStyle="1" w:styleId="Bullet">
    <w:name w:val="Bullet"/>
    <w:qFormat/>
    <w:rsid w:val="002B2B58"/>
    <w:pPr>
      <w:tabs>
        <w:tab w:val="left" w:pos="360"/>
      </w:tabs>
      <w:spacing w:after="180" w:line="240" w:lineRule="auto"/>
      <w:ind w:right="360"/>
      <w:jc w:val="both"/>
    </w:pPr>
    <w:rPr>
      <w:rFonts w:ascii="Times New Roman" w:eastAsia="ヒラギノ角ゴ Pro W3" w:hAnsi="Times New Roman" w:cs="Times New Roman"/>
      <w:color w:val="000000"/>
      <w:sz w:val="24"/>
      <w:szCs w:val="20"/>
    </w:rPr>
  </w:style>
  <w:style w:type="paragraph" w:customStyle="1" w:styleId="Heading12">
    <w:name w:val="Heading 12"/>
    <w:next w:val="Normal"/>
    <w:rsid w:val="002B2B58"/>
    <w:pPr>
      <w:keepNext/>
      <w:spacing w:before="240" w:after="60" w:line="240" w:lineRule="auto"/>
      <w:outlineLvl w:val="0"/>
    </w:pPr>
    <w:rPr>
      <w:rFonts w:ascii="Arial Bold" w:eastAsia="ヒラギノ角ゴ Pro W3" w:hAnsi="Arial Bold" w:cs="Times New Roman"/>
      <w:color w:val="000000"/>
      <w:kern w:val="32"/>
      <w:sz w:val="32"/>
      <w:szCs w:val="20"/>
    </w:rPr>
  </w:style>
  <w:style w:type="paragraph" w:styleId="ListParagraph">
    <w:name w:val="List Paragraph"/>
    <w:basedOn w:val="Normal"/>
    <w:link w:val="ListParagraphChar"/>
    <w:uiPriority w:val="34"/>
    <w:qFormat/>
    <w:rsid w:val="000D735C"/>
    <w:pPr>
      <w:ind w:left="720"/>
      <w:contextualSpacing/>
    </w:pPr>
  </w:style>
  <w:style w:type="paragraph" w:customStyle="1" w:styleId="Body">
    <w:name w:val="Body"/>
    <w:rsid w:val="009D01C4"/>
    <w:pPr>
      <w:spacing w:after="0" w:line="240" w:lineRule="auto"/>
    </w:pPr>
    <w:rPr>
      <w:rFonts w:ascii="Helvetica" w:eastAsia="ヒラギノ角ゴ Pro W3" w:hAnsi="Helvetica" w:cs="Times New Roman"/>
      <w:color w:val="000000"/>
      <w:sz w:val="24"/>
      <w:szCs w:val="20"/>
    </w:rPr>
  </w:style>
  <w:style w:type="paragraph" w:customStyle="1" w:styleId="Heading11">
    <w:name w:val="Heading 11"/>
    <w:next w:val="Body"/>
    <w:qFormat/>
    <w:rsid w:val="00667EE9"/>
    <w:pPr>
      <w:keepNext/>
      <w:spacing w:after="0" w:line="240" w:lineRule="auto"/>
      <w:outlineLvl w:val="0"/>
    </w:pPr>
    <w:rPr>
      <w:rFonts w:ascii="Helvetica" w:eastAsia="ヒラギノ角ゴ Pro W3" w:hAnsi="Helvetica" w:cs="Times New Roman"/>
      <w:b/>
      <w:color w:val="000000"/>
      <w:sz w:val="36"/>
      <w:szCs w:val="20"/>
    </w:rPr>
  </w:style>
  <w:style w:type="paragraph" w:customStyle="1" w:styleId="SectionNONUM">
    <w:name w:val="Section NO NUM"/>
    <w:next w:val="Normal"/>
    <w:qFormat/>
    <w:rsid w:val="00C81CA6"/>
    <w:pPr>
      <w:keepNext/>
      <w:pageBreakBefore/>
      <w:spacing w:after="400" w:line="240" w:lineRule="auto"/>
      <w:outlineLvl w:val="0"/>
    </w:pPr>
    <w:rPr>
      <w:rFonts w:ascii="Arial Bold" w:eastAsia="ヒラギノ角ゴ Pro W3" w:hAnsi="Arial Bold" w:cs="Times New Roman"/>
      <w:color w:val="251A8D"/>
      <w:kern w:val="32"/>
      <w:sz w:val="32"/>
      <w:szCs w:val="20"/>
      <w:lang w:val="en-GB"/>
    </w:rPr>
  </w:style>
  <w:style w:type="character" w:customStyle="1" w:styleId="ListParagraphChar">
    <w:name w:val="List Paragraph Char"/>
    <w:link w:val="ListParagraph"/>
    <w:uiPriority w:val="34"/>
    <w:locked/>
    <w:rsid w:val="00ED2D12"/>
  </w:style>
  <w:style w:type="paragraph" w:styleId="BalloonText">
    <w:name w:val="Balloon Text"/>
    <w:basedOn w:val="Normal"/>
    <w:link w:val="BalloonTextChar"/>
    <w:uiPriority w:val="99"/>
    <w:semiHidden/>
    <w:unhideWhenUsed/>
    <w:rsid w:val="00264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fontTable" Target="fontTable.xml"/><Relationship Id="rId21" Type="http://schemas.openxmlformats.org/officeDocument/2006/relationships/chart" Target="charts/chart14.xml"/><Relationship Id="rId34" Type="http://schemas.openxmlformats.org/officeDocument/2006/relationships/chart" Target="charts/chart27.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layout/>
      <c:overlay val="0"/>
      <c:spPr>
        <a:noFill/>
        <a:ln>
          <a:noFill/>
        </a:ln>
        <a:effectLst/>
      </c:spPr>
    </c:title>
    <c:autoTitleDeleted val="0"/>
    <c:plotArea>
      <c:layout>
        <c:manualLayout>
          <c:layoutTarget val="inner"/>
          <c:xMode val="edge"/>
          <c:yMode val="edge"/>
          <c:x val="0.55068981986600585"/>
          <c:y val="0.16386311900585868"/>
          <c:w val="0.40243638815981514"/>
          <c:h val="0.77910154294297063"/>
        </c:manualLayout>
      </c:layout>
      <c:barChart>
        <c:barDir val="bar"/>
        <c:grouping val="percentStacked"/>
        <c:varyColors val="0"/>
        <c:ser>
          <c:idx val="0"/>
          <c:order val="0"/>
          <c:tx>
            <c:strRef>
              <c:f>Sheet1!$B$1</c:f>
              <c:strCache>
                <c:ptCount val="1"/>
                <c:pt idx="0">
                  <c:v>I agree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Content of curriculum is complete</c:v>
                </c:pt>
                <c:pt idx="1">
                  <c:v>subjects of curriculum are relevant to my profession </c:v>
                </c:pt>
                <c:pt idx="2">
                  <c:v>Literture of the program is well selected </c:v>
                </c:pt>
                <c:pt idx="3">
                  <c:v>Learning materials are available at the base of the university  </c:v>
                </c:pt>
                <c:pt idx="4">
                  <c:v>Learning materials are diverse </c:v>
                </c:pt>
                <c:pt idx="5">
                  <c:v>Learning materials are available in understandable language for me </c:v>
                </c:pt>
                <c:pt idx="6">
                  <c:v>Curriculum has sufficient practical elements</c:v>
                </c:pt>
                <c:pt idx="7">
                  <c:v> I will use my knowledge in practice  </c:v>
                </c:pt>
                <c:pt idx="8">
                  <c:v>theoretic and practical components are reasonably distributed in the curriculumn  </c:v>
                </c:pt>
                <c:pt idx="9">
                  <c:v>Learning process is distinguished with effective learning methods</c:v>
                </c:pt>
                <c:pt idx="10">
                  <c:v>curriculumn includes the exchange programs   </c:v>
                </c:pt>
                <c:pt idx="11">
                  <c:v>assessment of my knowledge is objective </c:v>
                </c:pt>
                <c:pt idx="12">
                  <c:v>tuition fee is acceptable/education is free </c:v>
                </c:pt>
                <c:pt idx="13">
                  <c:v>Duration of program facilitates to obtain a knowledge for getting a profession </c:v>
                </c:pt>
                <c:pt idx="14">
                  <c:v>level of learning foreign language (English) is satisfactory  </c:v>
                </c:pt>
                <c:pt idx="15">
                  <c:v>Learning process is intecative  </c:v>
                </c:pt>
                <c:pt idx="16">
                  <c:v>there are held enough students events within the academic year </c:v>
                </c:pt>
              </c:strCache>
            </c:strRef>
          </c:cat>
          <c:val>
            <c:numRef>
              <c:f>Sheet1!$B$2:$B$18</c:f>
              <c:numCache>
                <c:formatCode>0%</c:formatCode>
                <c:ptCount val="17"/>
                <c:pt idx="0">
                  <c:v>0.91311734265494748</c:v>
                </c:pt>
                <c:pt idx="1">
                  <c:v>0.91411179201420101</c:v>
                </c:pt>
                <c:pt idx="2">
                  <c:v>0.89182251289316672</c:v>
                </c:pt>
                <c:pt idx="3">
                  <c:v>0.90359266840759522</c:v>
                </c:pt>
                <c:pt idx="4">
                  <c:v>0.87414789969316176</c:v>
                </c:pt>
                <c:pt idx="5">
                  <c:v>0.96140040805219662</c:v>
                </c:pt>
                <c:pt idx="6">
                  <c:v>0.87554260226279079</c:v>
                </c:pt>
                <c:pt idx="7">
                  <c:v>0.94508106912654954</c:v>
                </c:pt>
                <c:pt idx="8">
                  <c:v>0.8937109770059084</c:v>
                </c:pt>
                <c:pt idx="9">
                  <c:v>0.88354007105316545</c:v>
                </c:pt>
                <c:pt idx="10">
                  <c:v>0.47632438463175136</c:v>
                </c:pt>
                <c:pt idx="11">
                  <c:v>0.95859512644813161</c:v>
                </c:pt>
                <c:pt idx="12">
                  <c:v>0.96916384241404563</c:v>
                </c:pt>
                <c:pt idx="13">
                  <c:v>0.89943717692591563</c:v>
                </c:pt>
                <c:pt idx="14">
                  <c:v>0.83074655751629944</c:v>
                </c:pt>
                <c:pt idx="15">
                  <c:v>0.92997001548101377</c:v>
                </c:pt>
                <c:pt idx="16">
                  <c:v>0.5640776856108296</c:v>
                </c:pt>
              </c:numCache>
            </c:numRef>
          </c:val>
        </c:ser>
        <c:ser>
          <c:idx val="1"/>
          <c:order val="1"/>
          <c:tx>
            <c:strRef>
              <c:f>Sheet1!$C$1</c:f>
              <c:strCache>
                <c:ptCount val="1"/>
                <c:pt idx="0">
                  <c:v>I do not agree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Sheet1!$A$2:$A$18</c:f>
              <c:strCache>
                <c:ptCount val="17"/>
                <c:pt idx="0">
                  <c:v>Content of curriculum is complete</c:v>
                </c:pt>
                <c:pt idx="1">
                  <c:v>subjects of curriculum are relevant to my profession </c:v>
                </c:pt>
                <c:pt idx="2">
                  <c:v>Literture of the program is well selected </c:v>
                </c:pt>
                <c:pt idx="3">
                  <c:v>Learning materials are available at the base of the university  </c:v>
                </c:pt>
                <c:pt idx="4">
                  <c:v>Learning materials are diverse </c:v>
                </c:pt>
                <c:pt idx="5">
                  <c:v>Learning materials are available in understandable language for me </c:v>
                </c:pt>
                <c:pt idx="6">
                  <c:v>Curriculum has sufficient practical elements</c:v>
                </c:pt>
                <c:pt idx="7">
                  <c:v> I will use my knowledge in practice  </c:v>
                </c:pt>
                <c:pt idx="8">
                  <c:v>theoretic and practical components are reasonably distributed in the curriculumn  </c:v>
                </c:pt>
                <c:pt idx="9">
                  <c:v>Learning process is distinguished with effective learning methods</c:v>
                </c:pt>
                <c:pt idx="10">
                  <c:v>curriculumn includes the exchange programs   </c:v>
                </c:pt>
                <c:pt idx="11">
                  <c:v>assessment of my knowledge is objective </c:v>
                </c:pt>
                <c:pt idx="12">
                  <c:v>tuition fee is acceptable/education is free </c:v>
                </c:pt>
                <c:pt idx="13">
                  <c:v>Duration of program facilitates to obtain a knowledge for getting a profession </c:v>
                </c:pt>
                <c:pt idx="14">
                  <c:v>level of learning foreign language (English) is satisfactory  </c:v>
                </c:pt>
                <c:pt idx="15">
                  <c:v>Learning process is intecative  </c:v>
                </c:pt>
                <c:pt idx="16">
                  <c:v>there are held enough students events within the academic year </c:v>
                </c:pt>
              </c:strCache>
            </c:strRef>
          </c:cat>
          <c:val>
            <c:numRef>
              <c:f>Sheet1!$C$2:$C$18</c:f>
              <c:numCache>
                <c:formatCode>0%</c:formatCode>
                <c:ptCount val="17"/>
                <c:pt idx="0">
                  <c:v>6.8936382169420191E-2</c:v>
                </c:pt>
                <c:pt idx="1">
                  <c:v>6.9089922069308224E-2</c:v>
                </c:pt>
                <c:pt idx="2">
                  <c:v>8.0539521576919265E-2</c:v>
                </c:pt>
                <c:pt idx="3">
                  <c:v>8.9540572757062023E-2</c:v>
                </c:pt>
                <c:pt idx="4">
                  <c:v>0.11696767181939458</c:v>
                </c:pt>
                <c:pt idx="5">
                  <c:v>3.1968318353403871E-2</c:v>
                </c:pt>
                <c:pt idx="6">
                  <c:v>0.10512530713260566</c:v>
                </c:pt>
                <c:pt idx="7">
                  <c:v>3.0956437270404952E-2</c:v>
                </c:pt>
                <c:pt idx="8">
                  <c:v>9.7491953714691007E-2</c:v>
                </c:pt>
                <c:pt idx="9">
                  <c:v>0.10424338406554012</c:v>
                </c:pt>
                <c:pt idx="10">
                  <c:v>0.43710390002629951</c:v>
                </c:pt>
                <c:pt idx="11">
                  <c:v>2.4296317241902725E-2</c:v>
                </c:pt>
                <c:pt idx="12">
                  <c:v>1.1949671506269475E-2</c:v>
                </c:pt>
                <c:pt idx="13">
                  <c:v>8.4750430262492613E-2</c:v>
                </c:pt>
                <c:pt idx="14">
                  <c:v>0.15433048497585991</c:v>
                </c:pt>
                <c:pt idx="15">
                  <c:v>5.1028031923326125E-2</c:v>
                </c:pt>
                <c:pt idx="16">
                  <c:v>0.40048742925273367</c:v>
                </c:pt>
              </c:numCache>
            </c:numRef>
          </c:val>
        </c:ser>
        <c:ser>
          <c:idx val="2"/>
          <c:order val="2"/>
          <c:tx>
            <c:strRef>
              <c:f>Sheet1!$D$1</c:f>
              <c:strCache>
                <c:ptCount val="1"/>
                <c:pt idx="0">
                  <c:v>I do not know</c:v>
                </c:pt>
              </c:strCache>
            </c:strRef>
          </c:tx>
          <c:spPr>
            <a:solidFill>
              <a:schemeClr val="bg1">
                <a:lumMod val="85000"/>
              </a:schemeClr>
            </a:solidFill>
            <a:ln>
              <a:noFill/>
            </a:ln>
            <a:effectLst/>
          </c:spPr>
          <c:invertIfNegative val="0"/>
          <c:cat>
            <c:strRef>
              <c:f>Sheet1!$A$2:$A$18</c:f>
              <c:strCache>
                <c:ptCount val="17"/>
                <c:pt idx="0">
                  <c:v>Content of curriculum is complete</c:v>
                </c:pt>
                <c:pt idx="1">
                  <c:v>subjects of curriculum are relevant to my profession </c:v>
                </c:pt>
                <c:pt idx="2">
                  <c:v>Literture of the program is well selected </c:v>
                </c:pt>
                <c:pt idx="3">
                  <c:v>Learning materials are available at the base of the university  </c:v>
                </c:pt>
                <c:pt idx="4">
                  <c:v>Learning materials are diverse </c:v>
                </c:pt>
                <c:pt idx="5">
                  <c:v>Learning materials are available in understandable language for me </c:v>
                </c:pt>
                <c:pt idx="6">
                  <c:v>Curriculum has sufficient practical elements</c:v>
                </c:pt>
                <c:pt idx="7">
                  <c:v> I will use my knowledge in practice  </c:v>
                </c:pt>
                <c:pt idx="8">
                  <c:v>theoretic and practical components are reasonably distributed in the curriculumn  </c:v>
                </c:pt>
                <c:pt idx="9">
                  <c:v>Learning process is distinguished with effective learning methods</c:v>
                </c:pt>
                <c:pt idx="10">
                  <c:v>curriculumn includes the exchange programs   </c:v>
                </c:pt>
                <c:pt idx="11">
                  <c:v>assessment of my knowledge is objective </c:v>
                </c:pt>
                <c:pt idx="12">
                  <c:v>tuition fee is acceptable/education is free </c:v>
                </c:pt>
                <c:pt idx="13">
                  <c:v>Duration of program facilitates to obtain a knowledge for getting a profession </c:v>
                </c:pt>
                <c:pt idx="14">
                  <c:v>level of learning foreign language (English) is satisfactory  </c:v>
                </c:pt>
                <c:pt idx="15">
                  <c:v>Learning process is intecative  </c:v>
                </c:pt>
                <c:pt idx="16">
                  <c:v>there are held enough students events within the academic year </c:v>
                </c:pt>
              </c:strCache>
            </c:strRef>
          </c:cat>
          <c:val>
            <c:numRef>
              <c:f>Sheet1!$D$2:$D$18</c:f>
              <c:numCache>
                <c:formatCode>0%</c:formatCode>
                <c:ptCount val="17"/>
                <c:pt idx="0">
                  <c:v>4.2975668379016917E-3</c:v>
                </c:pt>
                <c:pt idx="1">
                  <c:v>3.6863659931456352E-3</c:v>
                </c:pt>
                <c:pt idx="2">
                  <c:v>6.725221897425109E-3</c:v>
                </c:pt>
                <c:pt idx="3">
                  <c:v>7.7928356430133664E-4</c:v>
                </c:pt>
                <c:pt idx="4">
                  <c:v>1.5030232381913768E-3</c:v>
                </c:pt>
                <c:pt idx="5">
                  <c:v>0</c:v>
                </c:pt>
                <c:pt idx="6">
                  <c:v>4.5806796563010047E-3</c:v>
                </c:pt>
                <c:pt idx="7">
                  <c:v>6.5874056330262115E-3</c:v>
                </c:pt>
                <c:pt idx="8">
                  <c:v>4.6372492530782489E-3</c:v>
                </c:pt>
                <c:pt idx="9">
                  <c:v>1.7884766000638747E-3</c:v>
                </c:pt>
                <c:pt idx="10">
                  <c:v>4.2073918726297517E-2</c:v>
                </c:pt>
                <c:pt idx="11">
                  <c:v>2.489591317600604E-3</c:v>
                </c:pt>
                <c:pt idx="12">
                  <c:v>5.3724723249458243E-3</c:v>
                </c:pt>
                <c:pt idx="13">
                  <c:v>4.1322494227120001E-3</c:v>
                </c:pt>
                <c:pt idx="14">
                  <c:v>3.6431606777000071E-3</c:v>
                </c:pt>
                <c:pt idx="15">
                  <c:v>3.7889811310935998E-3</c:v>
                </c:pt>
                <c:pt idx="16">
                  <c:v>1.0052469422430021E-2</c:v>
                </c:pt>
              </c:numCache>
            </c:numRef>
          </c:val>
        </c:ser>
        <c:ser>
          <c:idx val="3"/>
          <c:order val="3"/>
          <c:tx>
            <c:strRef>
              <c:f>Sheet1!$E$1</c:f>
              <c:strCache>
                <c:ptCount val="1"/>
                <c:pt idx="0">
                  <c:v> Refusal to answer/ missed questions</c:v>
                </c:pt>
              </c:strCache>
            </c:strRef>
          </c:tx>
          <c:spPr>
            <a:solidFill>
              <a:schemeClr val="accent2">
                <a:lumMod val="20000"/>
                <a:lumOff val="80000"/>
              </a:schemeClr>
            </a:solidFill>
            <a:ln>
              <a:noFill/>
            </a:ln>
            <a:effectLst/>
          </c:spPr>
          <c:invertIfNegative val="0"/>
          <c:cat>
            <c:strRef>
              <c:f>Sheet1!$A$2:$A$18</c:f>
              <c:strCache>
                <c:ptCount val="17"/>
                <c:pt idx="0">
                  <c:v>Content of curriculum is complete</c:v>
                </c:pt>
                <c:pt idx="1">
                  <c:v>subjects of curriculum are relevant to my profession </c:v>
                </c:pt>
                <c:pt idx="2">
                  <c:v>Literture of the program is well selected </c:v>
                </c:pt>
                <c:pt idx="3">
                  <c:v>Learning materials are available at the base of the university  </c:v>
                </c:pt>
                <c:pt idx="4">
                  <c:v>Learning materials are diverse </c:v>
                </c:pt>
                <c:pt idx="5">
                  <c:v>Learning materials are available in understandable language for me </c:v>
                </c:pt>
                <c:pt idx="6">
                  <c:v>Curriculum has sufficient practical elements</c:v>
                </c:pt>
                <c:pt idx="7">
                  <c:v> I will use my knowledge in practice  </c:v>
                </c:pt>
                <c:pt idx="8">
                  <c:v>theoretic and practical components are reasonably distributed in the curriculumn  </c:v>
                </c:pt>
                <c:pt idx="9">
                  <c:v>Learning process is distinguished with effective learning methods</c:v>
                </c:pt>
                <c:pt idx="10">
                  <c:v>curriculumn includes the exchange programs   </c:v>
                </c:pt>
                <c:pt idx="11">
                  <c:v>assessment of my knowledge is objective </c:v>
                </c:pt>
                <c:pt idx="12">
                  <c:v>tuition fee is acceptable/education is free </c:v>
                </c:pt>
                <c:pt idx="13">
                  <c:v>Duration of program facilitates to obtain a knowledge for getting a profession </c:v>
                </c:pt>
                <c:pt idx="14">
                  <c:v>level of learning foreign language (English) is satisfactory  </c:v>
                </c:pt>
                <c:pt idx="15">
                  <c:v>Learning process is intecative  </c:v>
                </c:pt>
                <c:pt idx="16">
                  <c:v>there are held enough students events within the academic year </c:v>
                </c:pt>
              </c:strCache>
            </c:strRef>
          </c:cat>
          <c:val>
            <c:numRef>
              <c:f>Sheet1!$E$2:$E$18</c:f>
              <c:numCache>
                <c:formatCode>0%</c:formatCode>
                <c:ptCount val="17"/>
                <c:pt idx="0">
                  <c:v>1.3648708337730655E-2</c:v>
                </c:pt>
                <c:pt idx="1">
                  <c:v>1.3111919923345119E-2</c:v>
                </c:pt>
                <c:pt idx="2">
                  <c:v>2.0912743632489413E-2</c:v>
                </c:pt>
                <c:pt idx="3">
                  <c:v>6.0874752710416494E-3</c:v>
                </c:pt>
                <c:pt idx="4">
                  <c:v>7.3814052492537198E-3</c:v>
                </c:pt>
                <c:pt idx="5">
                  <c:v>6.6312735943997447E-3</c:v>
                </c:pt>
                <c:pt idx="6">
                  <c:v>1.4751410948303527E-2</c:v>
                </c:pt>
                <c:pt idx="7">
                  <c:v>1.7375087970019416E-2</c:v>
                </c:pt>
                <c:pt idx="8">
                  <c:v>4.1598200263224371E-3</c:v>
                </c:pt>
                <c:pt idx="9">
                  <c:v>1.0428068281230645E-2</c:v>
                </c:pt>
                <c:pt idx="10">
                  <c:v>4.449779661565232E-2</c:v>
                </c:pt>
                <c:pt idx="11">
                  <c:v>1.4618964992366148E-2</c:v>
                </c:pt>
                <c:pt idx="12">
                  <c:v>1.351401375473932E-2</c:v>
                </c:pt>
                <c:pt idx="13">
                  <c:v>1.1680143388879216E-2</c:v>
                </c:pt>
                <c:pt idx="14">
                  <c:v>9.5347010340771938E-3</c:v>
                </c:pt>
                <c:pt idx="15">
                  <c:v>1.5212971464567586E-2</c:v>
                </c:pt>
                <c:pt idx="16">
                  <c:v>2.5382415714007449E-2</c:v>
                </c:pt>
              </c:numCache>
            </c:numRef>
          </c:val>
        </c:ser>
        <c:dLbls>
          <c:showLegendKey val="0"/>
          <c:showVal val="0"/>
          <c:showCatName val="0"/>
          <c:showSerName val="0"/>
          <c:showPercent val="0"/>
          <c:showBubbleSize val="0"/>
        </c:dLbls>
        <c:gapWidth val="150"/>
        <c:overlap val="100"/>
        <c:axId val="279262416"/>
        <c:axId val="279261856"/>
      </c:barChart>
      <c:catAx>
        <c:axId val="2792624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79261856"/>
        <c:crosses val="autoZero"/>
        <c:auto val="1"/>
        <c:lblAlgn val="ctr"/>
        <c:lblOffset val="100"/>
        <c:noMultiLvlLbl val="0"/>
      </c:catAx>
      <c:valAx>
        <c:axId val="279261856"/>
        <c:scaling>
          <c:orientation val="minMax"/>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9262416"/>
        <c:crosses val="autoZero"/>
        <c:crossBetween val="between"/>
      </c:valAx>
      <c:spPr>
        <a:noFill/>
        <a:ln>
          <a:noFill/>
        </a:ln>
        <a:effectLst/>
      </c:spPr>
    </c:plotArea>
    <c:legend>
      <c:legendPos val="b"/>
      <c:layout>
        <c:manualLayout>
          <c:xMode val="edge"/>
          <c:yMode val="edge"/>
          <c:x val="0.13361148721184476"/>
          <c:y val="6.2742844348248297E-2"/>
          <c:w val="0.79955481357819136"/>
          <c:h val="4.626189498824496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overlay val="0"/>
      <c:spPr>
        <a:noFill/>
        <a:ln>
          <a:noFill/>
        </a:ln>
        <a:effectLst/>
      </c:spPr>
    </c:title>
    <c:autoTitleDeleted val="0"/>
    <c:plotArea>
      <c:layout>
        <c:manualLayout>
          <c:layoutTarget val="inner"/>
          <c:xMode val="edge"/>
          <c:yMode val="edge"/>
          <c:x val="0.51062304190273256"/>
          <c:y val="0.33423976323947441"/>
          <c:w val="0.42246982065472238"/>
          <c:h val="0.58528926841891238"/>
        </c:manualLayout>
      </c:layout>
      <c:barChart>
        <c:barDir val="bar"/>
        <c:grouping val="percentStacked"/>
        <c:varyColors val="0"/>
        <c:ser>
          <c:idx val="0"/>
          <c:order val="0"/>
          <c:tx>
            <c:strRef>
              <c:f>Sheet1!$B$1</c:f>
              <c:strCache>
                <c:ptCount val="1"/>
                <c:pt idx="0">
                  <c:v>satisfied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Availability of facilities necessary for the practical classes for each student  </c:v>
                </c:pt>
                <c:pt idx="1">
                  <c:v>teacher's well-defined instruction during the practical course</c:v>
                </c:pt>
                <c:pt idx="2">
                  <c:v>frequency of practical classes  </c:v>
                </c:pt>
                <c:pt idx="3">
                  <c:v>skills gained as a result of practical classes</c:v>
                </c:pt>
              </c:strCache>
            </c:strRef>
          </c:cat>
          <c:val>
            <c:numRef>
              <c:f>Sheet1!$B$2:$B$5</c:f>
              <c:numCache>
                <c:formatCode>0%</c:formatCode>
                <c:ptCount val="4"/>
                <c:pt idx="0">
                  <c:v>0.7664804469273746</c:v>
                </c:pt>
                <c:pt idx="1">
                  <c:v>0.84357541899441424</c:v>
                </c:pt>
                <c:pt idx="2">
                  <c:v>0.80111731843575429</c:v>
                </c:pt>
                <c:pt idx="3">
                  <c:v>0.82234636871508349</c:v>
                </c:pt>
              </c:numCache>
            </c:numRef>
          </c:val>
        </c:ser>
        <c:ser>
          <c:idx val="1"/>
          <c:order val="1"/>
          <c:tx>
            <c:strRef>
              <c:f>Sheet1!$C$1</c:f>
              <c:strCache>
                <c:ptCount val="1"/>
                <c:pt idx="0">
                  <c:v>dissatisfied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Availability of facilities necessary for the practical classes for each student  </c:v>
                </c:pt>
                <c:pt idx="1">
                  <c:v>teacher's well-defined instruction during the practical course</c:v>
                </c:pt>
                <c:pt idx="2">
                  <c:v>frequency of practical classes  </c:v>
                </c:pt>
                <c:pt idx="3">
                  <c:v>skills gained as a result of practical classes</c:v>
                </c:pt>
              </c:strCache>
            </c:strRef>
          </c:cat>
          <c:val>
            <c:numRef>
              <c:f>Sheet1!$C$2:$C$5</c:f>
              <c:numCache>
                <c:formatCode>0%</c:formatCode>
                <c:ptCount val="4"/>
                <c:pt idx="0">
                  <c:v>0.10949720670391075</c:v>
                </c:pt>
                <c:pt idx="1">
                  <c:v>2.2346368715083834E-2</c:v>
                </c:pt>
                <c:pt idx="2">
                  <c:v>6.1452513966480472E-2</c:v>
                </c:pt>
                <c:pt idx="3">
                  <c:v>4.3575418994413397E-2</c:v>
                </c:pt>
              </c:numCache>
            </c:numRef>
          </c:val>
        </c:ser>
        <c:ser>
          <c:idx val="2"/>
          <c:order val="2"/>
          <c:tx>
            <c:strRef>
              <c:f>Sheet1!$D$1</c:f>
              <c:strCache>
                <c:ptCount val="1"/>
                <c:pt idx="0">
                  <c:v> Refusal to question</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Availability of facilities necessary for the practical classes for each student  </c:v>
                </c:pt>
                <c:pt idx="1">
                  <c:v>teacher's well-defined instruction during the practical course</c:v>
                </c:pt>
                <c:pt idx="2">
                  <c:v>frequency of practical classes  </c:v>
                </c:pt>
                <c:pt idx="3">
                  <c:v>skills gained as a result of practical classes</c:v>
                </c:pt>
              </c:strCache>
            </c:strRef>
          </c:cat>
          <c:val>
            <c:numRef>
              <c:f>Sheet1!$D$2:$D$5</c:f>
              <c:numCache>
                <c:formatCode>0%</c:formatCode>
                <c:ptCount val="4"/>
                <c:pt idx="0">
                  <c:v>0.12402234636871523</c:v>
                </c:pt>
                <c:pt idx="1">
                  <c:v>0.13407821229050268</c:v>
                </c:pt>
                <c:pt idx="2">
                  <c:v>0.13743016759776569</c:v>
                </c:pt>
                <c:pt idx="3">
                  <c:v>0.13296089385474871</c:v>
                </c:pt>
              </c:numCache>
            </c:numRef>
          </c:val>
        </c:ser>
        <c:dLbls>
          <c:showLegendKey val="0"/>
          <c:showVal val="0"/>
          <c:showCatName val="0"/>
          <c:showSerName val="0"/>
          <c:showPercent val="0"/>
          <c:showBubbleSize val="0"/>
        </c:dLbls>
        <c:gapWidth val="150"/>
        <c:overlap val="100"/>
        <c:axId val="206582192"/>
        <c:axId val="206582752"/>
      </c:barChart>
      <c:catAx>
        <c:axId val="206582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06582752"/>
        <c:crosses val="autoZero"/>
        <c:auto val="1"/>
        <c:lblAlgn val="ctr"/>
        <c:lblOffset val="100"/>
        <c:noMultiLvlLbl val="0"/>
      </c:catAx>
      <c:valAx>
        <c:axId val="20658275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582192"/>
        <c:crosses val="autoZero"/>
        <c:crossBetween val="between"/>
      </c:valAx>
      <c:spPr>
        <a:noFill/>
        <a:ln>
          <a:noFill/>
        </a:ln>
        <a:effectLst/>
      </c:spPr>
    </c:plotArea>
    <c:legend>
      <c:legendPos val="b"/>
      <c:layout>
        <c:manualLayout>
          <c:xMode val="edge"/>
          <c:yMode val="edge"/>
          <c:x val="0.13138555510277408"/>
          <c:y val="0.10932227515447716"/>
          <c:w val="0.71051752921535527"/>
          <c:h val="6.92504299031588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36"/>
          <c:y val="0.3619710248083397"/>
          <c:w val="0.49607866180906635"/>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 I acquire the information</c:v>
                </c:pt>
                <c:pt idx="1">
                  <c:v>No, I don't know</c:v>
                </c:pt>
                <c:pt idx="2">
                  <c:v>Refusal to answer/missing question</c:v>
                </c:pt>
              </c:strCache>
            </c:strRef>
          </c:cat>
          <c:val>
            <c:numRef>
              <c:f>Sheet1!$B$2:$B$4</c:f>
              <c:numCache>
                <c:formatCode>0%</c:formatCode>
                <c:ptCount val="3"/>
                <c:pt idx="0">
                  <c:v>0.51400000000000001</c:v>
                </c:pt>
                <c:pt idx="1">
                  <c:v>0.43500000000000028</c:v>
                </c:pt>
                <c:pt idx="2">
                  <c:v>5.1000000000000004E-2</c:v>
                </c:pt>
              </c:numCache>
            </c:numRef>
          </c:val>
        </c:ser>
        <c:dLbls>
          <c:showLegendKey val="0"/>
          <c:showVal val="0"/>
          <c:showCatName val="0"/>
          <c:showSerName val="0"/>
          <c:showPercent val="0"/>
          <c:showBubbleSize val="0"/>
        </c:dLbls>
        <c:gapWidth val="150"/>
        <c:axId val="247102256"/>
        <c:axId val="247102816"/>
      </c:barChart>
      <c:catAx>
        <c:axId val="247102256"/>
        <c:scaling>
          <c:orientation val="maxMin"/>
        </c:scaling>
        <c:delete val="0"/>
        <c:axPos val="l"/>
        <c:numFmt formatCode="General" sourceLinked="0"/>
        <c:majorTickMark val="out"/>
        <c:minorTickMark val="none"/>
        <c:tickLblPos val="nextTo"/>
        <c:txPr>
          <a:bodyPr/>
          <a:lstStyle/>
          <a:p>
            <a:pPr>
              <a:defRPr sz="800"/>
            </a:pPr>
            <a:endParaRPr lang="en-US"/>
          </a:p>
        </c:txPr>
        <c:crossAx val="247102816"/>
        <c:crosses val="autoZero"/>
        <c:auto val="1"/>
        <c:lblAlgn val="ctr"/>
        <c:lblOffset val="100"/>
        <c:noMultiLvlLbl val="0"/>
      </c:catAx>
      <c:valAx>
        <c:axId val="247102816"/>
        <c:scaling>
          <c:orientation val="minMax"/>
          <c:max val="1"/>
        </c:scaling>
        <c:delete val="0"/>
        <c:axPos val="t"/>
        <c:majorGridlines/>
        <c:numFmt formatCode="0%" sourceLinked="1"/>
        <c:majorTickMark val="out"/>
        <c:minorTickMark val="none"/>
        <c:tickLblPos val="nextTo"/>
        <c:crossAx val="247102256"/>
        <c:crosses val="autoZero"/>
        <c:crossBetween val="between"/>
      </c:valAx>
    </c:plotArea>
    <c:legend>
      <c:legendPos val="r"/>
      <c:layout>
        <c:manualLayout>
          <c:xMode val="edge"/>
          <c:yMode val="edge"/>
          <c:x val="0.41075845618800128"/>
          <c:y val="2.5125672850215821E-3"/>
          <c:w val="0.20670975829513849"/>
          <c:h val="0.13621780328306421"/>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36"/>
          <c:y val="0.3619710248083397"/>
          <c:w val="0.49607866180906635"/>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questions</c:v>
                </c:pt>
              </c:strCache>
            </c:strRef>
          </c:cat>
          <c:val>
            <c:numRef>
              <c:f>Sheet1!$B$2:$B$4</c:f>
              <c:numCache>
                <c:formatCode>0%</c:formatCode>
                <c:ptCount val="3"/>
                <c:pt idx="0">
                  <c:v>0.45600000000000002</c:v>
                </c:pt>
                <c:pt idx="1">
                  <c:v>0.46400000000000002</c:v>
                </c:pt>
                <c:pt idx="2">
                  <c:v>8.0000000000000043E-2</c:v>
                </c:pt>
              </c:numCache>
            </c:numRef>
          </c:val>
        </c:ser>
        <c:dLbls>
          <c:showLegendKey val="0"/>
          <c:showVal val="0"/>
          <c:showCatName val="0"/>
          <c:showSerName val="0"/>
          <c:showPercent val="0"/>
          <c:showBubbleSize val="0"/>
        </c:dLbls>
        <c:gapWidth val="150"/>
        <c:axId val="396682656"/>
        <c:axId val="396683216"/>
      </c:barChart>
      <c:catAx>
        <c:axId val="396682656"/>
        <c:scaling>
          <c:orientation val="maxMin"/>
        </c:scaling>
        <c:delete val="0"/>
        <c:axPos val="l"/>
        <c:numFmt formatCode="General" sourceLinked="0"/>
        <c:majorTickMark val="out"/>
        <c:minorTickMark val="none"/>
        <c:tickLblPos val="nextTo"/>
        <c:txPr>
          <a:bodyPr/>
          <a:lstStyle/>
          <a:p>
            <a:pPr>
              <a:defRPr sz="800"/>
            </a:pPr>
            <a:endParaRPr lang="en-US"/>
          </a:p>
        </c:txPr>
        <c:crossAx val="396683216"/>
        <c:crosses val="autoZero"/>
        <c:auto val="1"/>
        <c:lblAlgn val="ctr"/>
        <c:lblOffset val="100"/>
        <c:noMultiLvlLbl val="0"/>
      </c:catAx>
      <c:valAx>
        <c:axId val="396683216"/>
        <c:scaling>
          <c:orientation val="minMax"/>
          <c:max val="1"/>
        </c:scaling>
        <c:delete val="0"/>
        <c:axPos val="t"/>
        <c:majorGridlines/>
        <c:numFmt formatCode="0%" sourceLinked="1"/>
        <c:majorTickMark val="out"/>
        <c:minorTickMark val="none"/>
        <c:tickLblPos val="nextTo"/>
        <c:crossAx val="396682656"/>
        <c:crosses val="autoZero"/>
        <c:crossBetween val="between"/>
      </c:valAx>
    </c:plotArea>
    <c:legend>
      <c:legendPos val="r"/>
      <c:layout>
        <c:manualLayout>
          <c:xMode val="edge"/>
          <c:yMode val="edge"/>
          <c:x val="0.41075845618800128"/>
          <c:y val="2.5125672850215821E-3"/>
          <c:w val="0.20670975829513849"/>
          <c:h val="0.13621780328306421"/>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overlay val="0"/>
      <c:spPr>
        <a:noFill/>
        <a:ln>
          <a:noFill/>
        </a:ln>
        <a:effectLst/>
      </c:spPr>
    </c:title>
    <c:autoTitleDeleted val="0"/>
    <c:plotArea>
      <c:layout>
        <c:manualLayout>
          <c:layoutTarget val="inner"/>
          <c:xMode val="edge"/>
          <c:yMode val="edge"/>
          <c:x val="0.51062304190273289"/>
          <c:y val="0.33423976323947263"/>
          <c:w val="0.42246982065472238"/>
          <c:h val="0.58528926841891238"/>
        </c:manualLayout>
      </c:layout>
      <c:barChart>
        <c:barDir val="bar"/>
        <c:grouping val="percentStacked"/>
        <c:varyColors val="0"/>
        <c:ser>
          <c:idx val="0"/>
          <c:order val="0"/>
          <c:tx>
            <c:strRef>
              <c:f>Sheet1!$B$1</c:f>
              <c:strCache>
                <c:ptCount val="1"/>
                <c:pt idx="0">
                  <c:v>I agree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Partner organizations of my school work in the same fields, which are taught at my school. </c:v>
                </c:pt>
                <c:pt idx="1">
                  <c:v>I wish to be employed at the partner organizations of my school </c:v>
                </c:pt>
                <c:pt idx="2">
                  <c:v>The chance to be employed in the partner organizations of my school is real. </c:v>
                </c:pt>
                <c:pt idx="3">
                  <c:v>Employment in the partner organizations of my school is prestigous </c:v>
                </c:pt>
              </c:strCache>
            </c:strRef>
          </c:cat>
          <c:val>
            <c:numRef>
              <c:f>Sheet1!$B$2:$B$5</c:f>
              <c:numCache>
                <c:formatCode>0%</c:formatCode>
                <c:ptCount val="4"/>
                <c:pt idx="0">
                  <c:v>0.84601769911504432</c:v>
                </c:pt>
                <c:pt idx="1">
                  <c:v>0.86194690265486806</c:v>
                </c:pt>
                <c:pt idx="2">
                  <c:v>0.80176991150442534</c:v>
                </c:pt>
                <c:pt idx="3">
                  <c:v>0.84601769911504432</c:v>
                </c:pt>
              </c:numCache>
            </c:numRef>
          </c:val>
        </c:ser>
        <c:ser>
          <c:idx val="1"/>
          <c:order val="1"/>
          <c:tx>
            <c:strRef>
              <c:f>Sheet1!$C$1</c:f>
              <c:strCache>
                <c:ptCount val="1"/>
                <c:pt idx="0">
                  <c:v>I disagree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Partner organizations of my school work in the same fields, which are taught at my school. </c:v>
                </c:pt>
                <c:pt idx="1">
                  <c:v>I wish to be employed at the partner organizations of my school </c:v>
                </c:pt>
                <c:pt idx="2">
                  <c:v>The chance to be employed in the partner organizations of my school is real. </c:v>
                </c:pt>
                <c:pt idx="3">
                  <c:v>Employment in the partner organizations of my school is prestigous </c:v>
                </c:pt>
              </c:strCache>
            </c:strRef>
          </c:cat>
          <c:val>
            <c:numRef>
              <c:f>Sheet1!$C$2:$C$5</c:f>
              <c:numCache>
                <c:formatCode>0%</c:formatCode>
                <c:ptCount val="4"/>
                <c:pt idx="0">
                  <c:v>4.247787610619469E-2</c:v>
                </c:pt>
                <c:pt idx="1">
                  <c:v>3.1858407079646052E-2</c:v>
                </c:pt>
                <c:pt idx="2">
                  <c:v>8.4955752212389546E-2</c:v>
                </c:pt>
                <c:pt idx="3">
                  <c:v>5.1327433628318646E-2</c:v>
                </c:pt>
              </c:numCache>
            </c:numRef>
          </c:val>
        </c:ser>
        <c:ser>
          <c:idx val="2"/>
          <c:order val="2"/>
          <c:tx>
            <c:strRef>
              <c:f>Sheet1!$D$1</c:f>
              <c:strCache>
                <c:ptCount val="1"/>
                <c:pt idx="0">
                  <c:v>Refusal to answer</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Partner organizations of my school work in the same fields, which are taught at my school. </c:v>
                </c:pt>
                <c:pt idx="1">
                  <c:v>I wish to be employed at the partner organizations of my school </c:v>
                </c:pt>
                <c:pt idx="2">
                  <c:v>The chance to be employed in the partner organizations of my school is real. </c:v>
                </c:pt>
                <c:pt idx="3">
                  <c:v>Employment in the partner organizations of my school is prestigous </c:v>
                </c:pt>
              </c:strCache>
            </c:strRef>
          </c:cat>
          <c:val>
            <c:numRef>
              <c:f>Sheet1!$D$2:$D$5</c:f>
              <c:numCache>
                <c:formatCode>0%</c:formatCode>
                <c:ptCount val="4"/>
                <c:pt idx="0">
                  <c:v>0.11150442477876107</c:v>
                </c:pt>
                <c:pt idx="1">
                  <c:v>0.1044247787610621</c:v>
                </c:pt>
                <c:pt idx="2">
                  <c:v>0.11150442477876107</c:v>
                </c:pt>
                <c:pt idx="3">
                  <c:v>0.10088495575221247</c:v>
                </c:pt>
              </c:numCache>
            </c:numRef>
          </c:val>
        </c:ser>
        <c:dLbls>
          <c:showLegendKey val="0"/>
          <c:showVal val="0"/>
          <c:showCatName val="0"/>
          <c:showSerName val="0"/>
          <c:showPercent val="0"/>
          <c:showBubbleSize val="0"/>
        </c:dLbls>
        <c:gapWidth val="150"/>
        <c:overlap val="100"/>
        <c:axId val="261185952"/>
        <c:axId val="261186512"/>
      </c:barChart>
      <c:catAx>
        <c:axId val="2611859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61186512"/>
        <c:crosses val="autoZero"/>
        <c:auto val="1"/>
        <c:lblAlgn val="ctr"/>
        <c:lblOffset val="100"/>
        <c:noMultiLvlLbl val="0"/>
      </c:catAx>
      <c:valAx>
        <c:axId val="261186512"/>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61185952"/>
        <c:crosses val="autoZero"/>
        <c:crossBetween val="between"/>
      </c:valAx>
      <c:spPr>
        <a:noFill/>
        <a:ln>
          <a:noFill/>
        </a:ln>
        <a:effectLst/>
      </c:spPr>
    </c:plotArea>
    <c:legend>
      <c:legendPos val="b"/>
      <c:layout>
        <c:manualLayout>
          <c:xMode val="edge"/>
          <c:yMode val="edge"/>
          <c:x val="0.13138555510277408"/>
          <c:y val="0.13424452784523441"/>
          <c:w val="0.7105175292153576"/>
          <c:h val="6.92504299031587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36"/>
          <c:y val="0.3619710248083397"/>
          <c:w val="0.49607866180906635"/>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c:v>
                </c:pt>
              </c:strCache>
            </c:strRef>
          </c:cat>
          <c:val>
            <c:numRef>
              <c:f>Sheet1!$B$2:$B$4</c:f>
              <c:numCache>
                <c:formatCode>0%</c:formatCode>
                <c:ptCount val="3"/>
                <c:pt idx="0">
                  <c:v>0.30100000000000032</c:v>
                </c:pt>
                <c:pt idx="1">
                  <c:v>0.58199999999999996</c:v>
                </c:pt>
                <c:pt idx="2">
                  <c:v>0.11700000000000002</c:v>
                </c:pt>
              </c:numCache>
            </c:numRef>
          </c:val>
        </c:ser>
        <c:dLbls>
          <c:showLegendKey val="0"/>
          <c:showVal val="0"/>
          <c:showCatName val="0"/>
          <c:showSerName val="0"/>
          <c:showPercent val="0"/>
          <c:showBubbleSize val="0"/>
        </c:dLbls>
        <c:gapWidth val="150"/>
        <c:axId val="261188752"/>
        <c:axId val="410626064"/>
      </c:barChart>
      <c:catAx>
        <c:axId val="261188752"/>
        <c:scaling>
          <c:orientation val="maxMin"/>
        </c:scaling>
        <c:delete val="0"/>
        <c:axPos val="l"/>
        <c:numFmt formatCode="General" sourceLinked="0"/>
        <c:majorTickMark val="out"/>
        <c:minorTickMark val="none"/>
        <c:tickLblPos val="nextTo"/>
        <c:txPr>
          <a:bodyPr/>
          <a:lstStyle/>
          <a:p>
            <a:pPr>
              <a:defRPr sz="800"/>
            </a:pPr>
            <a:endParaRPr lang="en-US"/>
          </a:p>
        </c:txPr>
        <c:crossAx val="410626064"/>
        <c:crosses val="autoZero"/>
        <c:auto val="1"/>
        <c:lblAlgn val="ctr"/>
        <c:lblOffset val="100"/>
        <c:noMultiLvlLbl val="0"/>
      </c:catAx>
      <c:valAx>
        <c:axId val="410626064"/>
        <c:scaling>
          <c:orientation val="minMax"/>
          <c:max val="1"/>
        </c:scaling>
        <c:delete val="0"/>
        <c:axPos val="t"/>
        <c:majorGridlines/>
        <c:numFmt formatCode="0%" sourceLinked="1"/>
        <c:majorTickMark val="out"/>
        <c:minorTickMark val="none"/>
        <c:tickLblPos val="nextTo"/>
        <c:crossAx val="261188752"/>
        <c:crosses val="autoZero"/>
        <c:crossBetween val="between"/>
      </c:valAx>
    </c:plotArea>
    <c:legend>
      <c:legendPos val="r"/>
      <c:layout>
        <c:manualLayout>
          <c:xMode val="edge"/>
          <c:yMode val="edge"/>
          <c:x val="0.41075845618800128"/>
          <c:y val="2.5125672850215821E-3"/>
          <c:w val="0.20670975829513849"/>
          <c:h val="0.13621780328306421"/>
        </c:manualLayout>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overlay val="0"/>
      <c:spPr>
        <a:noFill/>
        <a:ln>
          <a:noFill/>
        </a:ln>
        <a:effectLst/>
      </c:spPr>
    </c:title>
    <c:autoTitleDeleted val="0"/>
    <c:plotArea>
      <c:layout>
        <c:manualLayout>
          <c:layoutTarget val="inner"/>
          <c:xMode val="edge"/>
          <c:yMode val="edge"/>
          <c:x val="0.51062304190273289"/>
          <c:y val="0.33423976323947263"/>
          <c:w val="0.42246982065472238"/>
          <c:h val="0.58528926841891238"/>
        </c:manualLayout>
      </c:layout>
      <c:barChart>
        <c:barDir val="bar"/>
        <c:grouping val="percentStacked"/>
        <c:varyColors val="0"/>
        <c:ser>
          <c:idx val="0"/>
          <c:order val="0"/>
          <c:tx>
            <c:strRef>
              <c:f>Sheet1!$B$1</c:f>
              <c:strCache>
                <c:ptCount val="1"/>
                <c:pt idx="0">
                  <c:v>Satisfied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Organization/enterprise, where I overtook the practival training</c:v>
                </c:pt>
                <c:pt idx="1">
                  <c:v>Geographical location of the organization/enterprise </c:v>
                </c:pt>
                <c:pt idx="2">
                  <c:v>Duration of the practical training program</c:v>
                </c:pt>
                <c:pt idx="3">
                  <c:v>Your head of the practical training at the organization</c:v>
                </c:pt>
                <c:pt idx="4">
                  <c:v>Your head of practical training at school </c:v>
                </c:pt>
                <c:pt idx="5">
                  <c:v>Skills obtained through the practical activities </c:v>
                </c:pt>
              </c:strCache>
            </c:strRef>
          </c:cat>
          <c:val>
            <c:numRef>
              <c:f>Sheet1!$B$2:$B$7</c:f>
              <c:numCache>
                <c:formatCode>0%</c:formatCode>
                <c:ptCount val="6"/>
                <c:pt idx="0">
                  <c:v>0.70400000000000051</c:v>
                </c:pt>
                <c:pt idx="1">
                  <c:v>0.68399999999999994</c:v>
                </c:pt>
                <c:pt idx="2">
                  <c:v>0.70900000000000063</c:v>
                </c:pt>
                <c:pt idx="3">
                  <c:v>0.74000000000000055</c:v>
                </c:pt>
                <c:pt idx="4">
                  <c:v>0.74000000000000055</c:v>
                </c:pt>
                <c:pt idx="5">
                  <c:v>0.71800000000000053</c:v>
                </c:pt>
              </c:numCache>
            </c:numRef>
          </c:val>
        </c:ser>
        <c:ser>
          <c:idx val="1"/>
          <c:order val="1"/>
          <c:tx>
            <c:strRef>
              <c:f>Sheet1!$C$1</c:f>
              <c:strCache>
                <c:ptCount val="1"/>
                <c:pt idx="0">
                  <c:v>Dissatisfied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Organization/enterprise, where I overtook the practival training</c:v>
                </c:pt>
                <c:pt idx="1">
                  <c:v>Geographical location of the organization/enterprise </c:v>
                </c:pt>
                <c:pt idx="2">
                  <c:v>Duration of the practical training program</c:v>
                </c:pt>
                <c:pt idx="3">
                  <c:v>Your head of the practical training at the organization</c:v>
                </c:pt>
                <c:pt idx="4">
                  <c:v>Your head of practical training at school </c:v>
                </c:pt>
                <c:pt idx="5">
                  <c:v>Skills obtained through the practical activities </c:v>
                </c:pt>
              </c:strCache>
            </c:strRef>
          </c:cat>
          <c:val>
            <c:numRef>
              <c:f>Sheet1!$C$2:$C$7</c:f>
              <c:numCache>
                <c:formatCode>0%</c:formatCode>
                <c:ptCount val="6"/>
                <c:pt idx="0">
                  <c:v>6.1000000000000013E-2</c:v>
                </c:pt>
                <c:pt idx="1">
                  <c:v>9.2000000000000026E-2</c:v>
                </c:pt>
                <c:pt idx="2">
                  <c:v>5.3999999999999999E-2</c:v>
                </c:pt>
                <c:pt idx="3">
                  <c:v>2.3E-2</c:v>
                </c:pt>
                <c:pt idx="4">
                  <c:v>2.6000000000000002E-2</c:v>
                </c:pt>
                <c:pt idx="5">
                  <c:v>5.1000000000000004E-2</c:v>
                </c:pt>
              </c:numCache>
            </c:numRef>
          </c:val>
        </c:ser>
        <c:ser>
          <c:idx val="2"/>
          <c:order val="2"/>
          <c:tx>
            <c:strRef>
              <c:f>Sheet1!$D$1</c:f>
              <c:strCache>
                <c:ptCount val="1"/>
                <c:pt idx="0">
                  <c:v>Refusal to answer</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Organization/enterprise, where I overtook the practival training</c:v>
                </c:pt>
                <c:pt idx="1">
                  <c:v>Geographical location of the organization/enterprise </c:v>
                </c:pt>
                <c:pt idx="2">
                  <c:v>Duration of the practical training program</c:v>
                </c:pt>
                <c:pt idx="3">
                  <c:v>Your head of the practical training at the organization</c:v>
                </c:pt>
                <c:pt idx="4">
                  <c:v>Your head of practical training at school </c:v>
                </c:pt>
                <c:pt idx="5">
                  <c:v>Skills obtained through the practical activities </c:v>
                </c:pt>
              </c:strCache>
            </c:strRef>
          </c:cat>
          <c:val>
            <c:numRef>
              <c:f>Sheet1!$D$2:$D$7</c:f>
              <c:numCache>
                <c:formatCode>0%</c:formatCode>
                <c:ptCount val="6"/>
                <c:pt idx="0">
                  <c:v>0.23600000000000004</c:v>
                </c:pt>
                <c:pt idx="1">
                  <c:v>0.22500000000000001</c:v>
                </c:pt>
                <c:pt idx="2">
                  <c:v>0.23700000000000004</c:v>
                </c:pt>
                <c:pt idx="3">
                  <c:v>0.23800000000000004</c:v>
                </c:pt>
                <c:pt idx="4">
                  <c:v>0.23300000000000001</c:v>
                </c:pt>
                <c:pt idx="5">
                  <c:v>0.23100000000000001</c:v>
                </c:pt>
              </c:numCache>
            </c:numRef>
          </c:val>
        </c:ser>
        <c:dLbls>
          <c:showLegendKey val="0"/>
          <c:showVal val="0"/>
          <c:showCatName val="0"/>
          <c:showSerName val="0"/>
          <c:showPercent val="0"/>
          <c:showBubbleSize val="0"/>
        </c:dLbls>
        <c:gapWidth val="150"/>
        <c:overlap val="100"/>
        <c:axId val="410629424"/>
        <c:axId val="251861280"/>
      </c:barChart>
      <c:catAx>
        <c:axId val="4106294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51861280"/>
        <c:crosses val="autoZero"/>
        <c:auto val="1"/>
        <c:lblAlgn val="ctr"/>
        <c:lblOffset val="100"/>
        <c:noMultiLvlLbl val="0"/>
      </c:catAx>
      <c:valAx>
        <c:axId val="251861280"/>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0629424"/>
        <c:crosses val="autoZero"/>
        <c:crossBetween val="between"/>
      </c:valAx>
      <c:spPr>
        <a:noFill/>
        <a:ln>
          <a:noFill/>
        </a:ln>
        <a:effectLst/>
      </c:spPr>
    </c:plotArea>
    <c:legend>
      <c:legendPos val="b"/>
      <c:layout>
        <c:manualLayout>
          <c:xMode val="edge"/>
          <c:yMode val="edge"/>
          <c:x val="0.13583741932091545"/>
          <c:y val="0.14224425650497424"/>
          <c:w val="0.7105175292153576"/>
          <c:h val="6.92504299031587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54874359610527"/>
          <c:y val="0.2766996276628213"/>
          <c:w val="0.49607866180906635"/>
          <c:h val="0.64059818104132338"/>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Yes, it was totally useful</c:v>
                </c:pt>
                <c:pt idx="1">
                  <c:v>More useful</c:v>
                </c:pt>
                <c:pt idx="2">
                  <c:v>Not much useful</c:v>
                </c:pt>
                <c:pt idx="3">
                  <c:v>No, it was not useful at all</c:v>
                </c:pt>
                <c:pt idx="4">
                  <c:v>Refusal to answer/Missing question</c:v>
                </c:pt>
              </c:strCache>
            </c:strRef>
          </c:cat>
          <c:val>
            <c:numRef>
              <c:f>Sheet1!$B$2:$B$6</c:f>
              <c:numCache>
                <c:formatCode>0%</c:formatCode>
                <c:ptCount val="5"/>
                <c:pt idx="0">
                  <c:v>0.42000000000000026</c:v>
                </c:pt>
                <c:pt idx="1">
                  <c:v>0.20600000000000004</c:v>
                </c:pt>
                <c:pt idx="2">
                  <c:v>2.8000000000000001E-2</c:v>
                </c:pt>
                <c:pt idx="3">
                  <c:v>3.2000000000000035E-2</c:v>
                </c:pt>
                <c:pt idx="4">
                  <c:v>0.31400000000000028</c:v>
                </c:pt>
              </c:numCache>
            </c:numRef>
          </c:val>
        </c:ser>
        <c:dLbls>
          <c:showLegendKey val="0"/>
          <c:showVal val="0"/>
          <c:showCatName val="0"/>
          <c:showSerName val="0"/>
          <c:showPercent val="0"/>
          <c:showBubbleSize val="0"/>
        </c:dLbls>
        <c:gapWidth val="150"/>
        <c:axId val="251863520"/>
        <c:axId val="251864080"/>
      </c:barChart>
      <c:catAx>
        <c:axId val="251863520"/>
        <c:scaling>
          <c:orientation val="maxMin"/>
        </c:scaling>
        <c:delete val="0"/>
        <c:axPos val="l"/>
        <c:numFmt formatCode="General" sourceLinked="0"/>
        <c:majorTickMark val="out"/>
        <c:minorTickMark val="none"/>
        <c:tickLblPos val="nextTo"/>
        <c:txPr>
          <a:bodyPr/>
          <a:lstStyle/>
          <a:p>
            <a:pPr>
              <a:defRPr sz="800"/>
            </a:pPr>
            <a:endParaRPr lang="en-US"/>
          </a:p>
        </c:txPr>
        <c:crossAx val="251864080"/>
        <c:crosses val="autoZero"/>
        <c:auto val="1"/>
        <c:lblAlgn val="ctr"/>
        <c:lblOffset val="100"/>
        <c:noMultiLvlLbl val="0"/>
      </c:catAx>
      <c:valAx>
        <c:axId val="251864080"/>
        <c:scaling>
          <c:orientation val="minMax"/>
          <c:max val="1"/>
        </c:scaling>
        <c:delete val="0"/>
        <c:axPos val="t"/>
        <c:majorGridlines/>
        <c:numFmt formatCode="0%" sourceLinked="1"/>
        <c:majorTickMark val="out"/>
        <c:minorTickMark val="none"/>
        <c:tickLblPos val="nextTo"/>
        <c:crossAx val="251863520"/>
        <c:crosses val="autoZero"/>
        <c:crossBetween val="between"/>
      </c:valAx>
    </c:plotArea>
    <c:legend>
      <c:legendPos val="r"/>
      <c:layout>
        <c:manualLayout>
          <c:xMode val="edge"/>
          <c:yMode val="edge"/>
          <c:x val="0.41075845618800128"/>
          <c:y val="2.5125672850215821E-3"/>
          <c:w val="0.20670975829513849"/>
          <c:h val="0.13621780328306421"/>
        </c:manualLayout>
      </c:layout>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overlay val="0"/>
      <c:spPr>
        <a:noFill/>
        <a:ln>
          <a:noFill/>
        </a:ln>
        <a:effectLst/>
      </c:spPr>
    </c:title>
    <c:autoTitleDeleted val="0"/>
    <c:plotArea>
      <c:layout>
        <c:manualLayout>
          <c:layoutTarget val="inner"/>
          <c:xMode val="edge"/>
          <c:yMode val="edge"/>
          <c:x val="0.51062304190273289"/>
          <c:y val="0.33423976323947263"/>
          <c:w val="0.42246982065472238"/>
          <c:h val="0.61021152729740569"/>
        </c:manualLayout>
      </c:layout>
      <c:barChart>
        <c:barDir val="bar"/>
        <c:grouping val="percentStacked"/>
        <c:varyColors val="0"/>
        <c:ser>
          <c:idx val="0"/>
          <c:order val="0"/>
          <c:tx>
            <c:strRef>
              <c:f>Sheet1!$B$1</c:f>
              <c:strCache>
                <c:ptCount val="1"/>
                <c:pt idx="0">
                  <c:v>Satisfied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Gepgraphoc location of the institution</c:v>
                </c:pt>
                <c:pt idx="1">
                  <c:v>General amenities of the building of the institution</c:v>
                </c:pt>
                <c:pt idx="2">
                  <c:v>Size of the classrooms</c:v>
                </c:pt>
                <c:pt idx="3">
                  <c:v>Provision of the classrooms with furniture/stocks </c:v>
                </c:pt>
                <c:pt idx="4">
                  <c:v>Light of the classrooms</c:v>
                </c:pt>
                <c:pt idx="5">
                  <c:v>Cleanness of the classrooms</c:v>
                </c:pt>
                <c:pt idx="6">
                  <c:v>Temperature of the classrooms</c:v>
                </c:pt>
                <c:pt idx="7">
                  <c:v>Order of the sanitary node (toilet) </c:v>
                </c:pt>
                <c:pt idx="8">
                  <c:v>Educational technical base </c:v>
                </c:pt>
              </c:strCache>
            </c:strRef>
          </c:cat>
          <c:val>
            <c:numRef>
              <c:f>Sheet1!$B$2:$B$10</c:f>
              <c:numCache>
                <c:formatCode>0%</c:formatCode>
                <c:ptCount val="9"/>
                <c:pt idx="0">
                  <c:v>0.82600000000000051</c:v>
                </c:pt>
                <c:pt idx="1">
                  <c:v>0.83700000000000052</c:v>
                </c:pt>
                <c:pt idx="2">
                  <c:v>0.86600000000000055</c:v>
                </c:pt>
                <c:pt idx="3">
                  <c:v>0.82600000000000051</c:v>
                </c:pt>
                <c:pt idx="4">
                  <c:v>0.8919999999999999</c:v>
                </c:pt>
                <c:pt idx="5">
                  <c:v>0.84600000000000064</c:v>
                </c:pt>
                <c:pt idx="6">
                  <c:v>0.81400000000000061</c:v>
                </c:pt>
                <c:pt idx="7">
                  <c:v>0.72000000000000053</c:v>
                </c:pt>
                <c:pt idx="8">
                  <c:v>0.83300000000000052</c:v>
                </c:pt>
              </c:numCache>
            </c:numRef>
          </c:val>
        </c:ser>
        <c:ser>
          <c:idx val="1"/>
          <c:order val="1"/>
          <c:tx>
            <c:strRef>
              <c:f>Sheet1!$C$1</c:f>
              <c:strCache>
                <c:ptCount val="1"/>
                <c:pt idx="0">
                  <c:v>Dissatisfied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Gepgraphoc location of the institution</c:v>
                </c:pt>
                <c:pt idx="1">
                  <c:v>General amenities of the building of the institution</c:v>
                </c:pt>
                <c:pt idx="2">
                  <c:v>Size of the classrooms</c:v>
                </c:pt>
                <c:pt idx="3">
                  <c:v>Provision of the classrooms with furniture/stocks </c:v>
                </c:pt>
                <c:pt idx="4">
                  <c:v>Light of the classrooms</c:v>
                </c:pt>
                <c:pt idx="5">
                  <c:v>Cleanness of the classrooms</c:v>
                </c:pt>
                <c:pt idx="6">
                  <c:v>Temperature of the classrooms</c:v>
                </c:pt>
                <c:pt idx="7">
                  <c:v>Order of the sanitary node (toilet) </c:v>
                </c:pt>
                <c:pt idx="8">
                  <c:v>Educational technical base </c:v>
                </c:pt>
              </c:strCache>
            </c:strRef>
          </c:cat>
          <c:val>
            <c:numRef>
              <c:f>Sheet1!$C$2:$C$10</c:f>
              <c:numCache>
                <c:formatCode>0%</c:formatCode>
                <c:ptCount val="9"/>
                <c:pt idx="0">
                  <c:v>0.13400000000000001</c:v>
                </c:pt>
                <c:pt idx="1">
                  <c:v>0.13200000000000001</c:v>
                </c:pt>
                <c:pt idx="2">
                  <c:v>9.5000000000000043E-2</c:v>
                </c:pt>
                <c:pt idx="3">
                  <c:v>0.14300000000000004</c:v>
                </c:pt>
                <c:pt idx="4">
                  <c:v>8.4000000000000047E-2</c:v>
                </c:pt>
                <c:pt idx="5">
                  <c:v>0.125</c:v>
                </c:pt>
                <c:pt idx="6">
                  <c:v>0.14700000000000013</c:v>
                </c:pt>
                <c:pt idx="7">
                  <c:v>0.24800000000000014</c:v>
                </c:pt>
                <c:pt idx="8">
                  <c:v>0.13300000000000001</c:v>
                </c:pt>
              </c:numCache>
            </c:numRef>
          </c:val>
        </c:ser>
        <c:ser>
          <c:idx val="2"/>
          <c:order val="2"/>
          <c:tx>
            <c:strRef>
              <c:f>Sheet1!$D$1</c:f>
              <c:strCache>
                <c:ptCount val="1"/>
                <c:pt idx="0">
                  <c:v>Refusal to answer</c:v>
                </c:pt>
              </c:strCache>
            </c:strRef>
          </c:tx>
          <c:spPr>
            <a:solidFill>
              <a:schemeClr val="bg1">
                <a:lumMod val="85000"/>
              </a:schemeClr>
            </a:solidFill>
            <a:ln>
              <a:noFill/>
            </a:ln>
            <a:effectLst/>
          </c:spPr>
          <c:invertIfNegative val="0"/>
          <c:cat>
            <c:strRef>
              <c:f>Sheet1!$A$2:$A$10</c:f>
              <c:strCache>
                <c:ptCount val="9"/>
                <c:pt idx="0">
                  <c:v>Gepgraphoc location of the institution</c:v>
                </c:pt>
                <c:pt idx="1">
                  <c:v>General amenities of the building of the institution</c:v>
                </c:pt>
                <c:pt idx="2">
                  <c:v>Size of the classrooms</c:v>
                </c:pt>
                <c:pt idx="3">
                  <c:v>Provision of the classrooms with furniture/stocks </c:v>
                </c:pt>
                <c:pt idx="4">
                  <c:v>Light of the classrooms</c:v>
                </c:pt>
                <c:pt idx="5">
                  <c:v>Cleanness of the classrooms</c:v>
                </c:pt>
                <c:pt idx="6">
                  <c:v>Temperature of the classrooms</c:v>
                </c:pt>
                <c:pt idx="7">
                  <c:v>Order of the sanitary node (toilet) </c:v>
                </c:pt>
                <c:pt idx="8">
                  <c:v>Educational technical base </c:v>
                </c:pt>
              </c:strCache>
            </c:strRef>
          </c:cat>
          <c:val>
            <c:numRef>
              <c:f>Sheet1!$D$2:$D$10</c:f>
              <c:numCache>
                <c:formatCode>0%</c:formatCode>
                <c:ptCount val="9"/>
                <c:pt idx="0">
                  <c:v>3.7999999999999999E-2</c:v>
                </c:pt>
                <c:pt idx="1">
                  <c:v>3.1000000000000021E-2</c:v>
                </c:pt>
                <c:pt idx="2">
                  <c:v>3.9000000000000014E-2</c:v>
                </c:pt>
                <c:pt idx="3">
                  <c:v>3.1000000000000021E-2</c:v>
                </c:pt>
                <c:pt idx="4">
                  <c:v>2.4E-2</c:v>
                </c:pt>
                <c:pt idx="5">
                  <c:v>2.9000000000000001E-2</c:v>
                </c:pt>
                <c:pt idx="6">
                  <c:v>4.0000000000000022E-2</c:v>
                </c:pt>
                <c:pt idx="7">
                  <c:v>3.1000000000000021E-2</c:v>
                </c:pt>
                <c:pt idx="8">
                  <c:v>3.500000000000001E-2</c:v>
                </c:pt>
              </c:numCache>
            </c:numRef>
          </c:val>
        </c:ser>
        <c:dLbls>
          <c:showLegendKey val="0"/>
          <c:showVal val="0"/>
          <c:showCatName val="0"/>
          <c:showSerName val="0"/>
          <c:showPercent val="0"/>
          <c:showBubbleSize val="0"/>
        </c:dLbls>
        <c:gapWidth val="150"/>
        <c:overlap val="100"/>
        <c:axId val="414790704"/>
        <c:axId val="414791264"/>
      </c:barChart>
      <c:catAx>
        <c:axId val="41479070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414791264"/>
        <c:crosses val="autoZero"/>
        <c:auto val="1"/>
        <c:lblAlgn val="ctr"/>
        <c:lblOffset val="100"/>
        <c:noMultiLvlLbl val="0"/>
      </c:catAx>
      <c:valAx>
        <c:axId val="414791264"/>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4790704"/>
        <c:crosses val="autoZero"/>
        <c:crossBetween val="between"/>
      </c:valAx>
      <c:spPr>
        <a:noFill/>
        <a:ln>
          <a:noFill/>
        </a:ln>
        <a:effectLst/>
      </c:spPr>
    </c:plotArea>
    <c:legend>
      <c:legendPos val="b"/>
      <c:layout>
        <c:manualLayout>
          <c:xMode val="edge"/>
          <c:yMode val="edge"/>
          <c:x val="0.13583741932091545"/>
          <c:y val="0.14224425650497424"/>
          <c:w val="0.7105175292153576"/>
          <c:h val="6.92504299031587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a:t>
            </a:r>
            <a:r>
              <a:rPr lang="en-US" sz="1000" b="1" baseline="0">
                <a:solidFill>
                  <a:sysClr val="windowText" lastClr="000000"/>
                </a:solidFill>
              </a:rPr>
              <a:t> picture</a:t>
            </a:r>
            <a:endParaRPr lang="en-US" sz="1000" b="1">
              <a:solidFill>
                <a:sysClr val="windowText" lastClr="000000"/>
              </a:solidFill>
            </a:endParaRPr>
          </a:p>
        </c:rich>
      </c:tx>
      <c:overlay val="0"/>
      <c:spPr>
        <a:noFill/>
        <a:ln>
          <a:noFill/>
        </a:ln>
        <a:effectLst/>
      </c:spPr>
    </c:title>
    <c:autoTitleDeleted val="0"/>
    <c:plotArea>
      <c:layout>
        <c:manualLayout>
          <c:layoutTarget val="inner"/>
          <c:xMode val="edge"/>
          <c:yMode val="edge"/>
          <c:x val="0.49444069074003488"/>
          <c:y val="0.19818522684664414"/>
          <c:w val="0.45140693807264137"/>
          <c:h val="0.77576541027609791"/>
        </c:manualLayout>
      </c:layout>
      <c:barChart>
        <c:barDir val="bar"/>
        <c:grouping val="percentStacked"/>
        <c:varyColors val="0"/>
        <c:ser>
          <c:idx val="0"/>
          <c:order val="0"/>
          <c:tx>
            <c:strRef>
              <c:f>Sheet1!$B$1</c:f>
              <c:strCache>
                <c:ptCount val="1"/>
                <c:pt idx="0">
                  <c:v>I agree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Studying at vocational institutions is prestigious </c:v>
                </c:pt>
                <c:pt idx="1">
                  <c:v>Vocaional educational system prepares professionals </c:v>
                </c:pt>
                <c:pt idx="2">
                  <c:v>Graduates of the vocational institutions have high chances of employment </c:v>
                </c:pt>
                <c:pt idx="3">
                  <c:v>Studying at vocational institutions is trendy </c:v>
                </c:pt>
                <c:pt idx="4">
                  <c:v>Stidying at vocational institution is acceccible </c:v>
                </c:pt>
                <c:pt idx="5">
                  <c:v>Vocational educational system is distinguishes with the high level of education </c:v>
                </c:pt>
                <c:pt idx="6">
                  <c:v>Vocational educational system has a wide range of specialities </c:v>
                </c:pt>
                <c:pt idx="7">
                  <c:v>Vocational institutions have modern facilities and equipment</c:v>
                </c:pt>
                <c:pt idx="8">
                  <c:v>Vocational institution admission test is easy</c:v>
                </c:pt>
                <c:pt idx="9">
                  <c:v>Regiostration process of the vocational institution enrollment is simple</c:v>
                </c:pt>
                <c:pt idx="10">
                  <c:v>It is easy to enter the vocational institution</c:v>
                </c:pt>
                <c:pt idx="11">
                  <c:v>It is easy to study at the vocational institution</c:v>
                </c:pt>
                <c:pt idx="12">
                  <c:v>Vocational education is promising in terms of future employment</c:v>
                </c:pt>
              </c:strCache>
            </c:strRef>
          </c:cat>
          <c:val>
            <c:numRef>
              <c:f>Sheet1!$B$2:$B$14</c:f>
              <c:numCache>
                <c:formatCode>0%</c:formatCode>
                <c:ptCount val="13"/>
                <c:pt idx="0">
                  <c:v>0.86000000000000043</c:v>
                </c:pt>
                <c:pt idx="1">
                  <c:v>0.87700000000000033</c:v>
                </c:pt>
                <c:pt idx="2">
                  <c:v>0.78800000000000003</c:v>
                </c:pt>
                <c:pt idx="3">
                  <c:v>0.51600000000000001</c:v>
                </c:pt>
                <c:pt idx="4">
                  <c:v>0.94199999999999995</c:v>
                </c:pt>
                <c:pt idx="5">
                  <c:v>0.87600000000000033</c:v>
                </c:pt>
                <c:pt idx="6">
                  <c:v>0.89300000000000002</c:v>
                </c:pt>
                <c:pt idx="7">
                  <c:v>0.81099999999999994</c:v>
                </c:pt>
                <c:pt idx="8">
                  <c:v>0.75600000000000034</c:v>
                </c:pt>
                <c:pt idx="9">
                  <c:v>0.90399999999999991</c:v>
                </c:pt>
                <c:pt idx="10">
                  <c:v>0.75400000000000034</c:v>
                </c:pt>
                <c:pt idx="11">
                  <c:v>0.74000000000000032</c:v>
                </c:pt>
                <c:pt idx="12">
                  <c:v>0.84900000000000031</c:v>
                </c:pt>
              </c:numCache>
            </c:numRef>
          </c:val>
        </c:ser>
        <c:ser>
          <c:idx val="1"/>
          <c:order val="1"/>
          <c:tx>
            <c:strRef>
              <c:f>Sheet1!$C$1</c:f>
              <c:strCache>
                <c:ptCount val="1"/>
                <c:pt idx="0">
                  <c:v>I don't agree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Sheet1!$A$2:$A$14</c:f>
              <c:strCache>
                <c:ptCount val="13"/>
                <c:pt idx="0">
                  <c:v>Studying at vocational institutions is prestigious </c:v>
                </c:pt>
                <c:pt idx="1">
                  <c:v>Vocaional educational system prepares professionals </c:v>
                </c:pt>
                <c:pt idx="2">
                  <c:v>Graduates of the vocational institutions have high chances of employment </c:v>
                </c:pt>
                <c:pt idx="3">
                  <c:v>Studying at vocational institutions is trendy </c:v>
                </c:pt>
                <c:pt idx="4">
                  <c:v>Stidying at vocational institution is acceccible </c:v>
                </c:pt>
                <c:pt idx="5">
                  <c:v>Vocational educational system is distinguishes with the high level of education </c:v>
                </c:pt>
                <c:pt idx="6">
                  <c:v>Vocational educational system has a wide range of specialities </c:v>
                </c:pt>
                <c:pt idx="7">
                  <c:v>Vocational institutions have modern facilities and equipment</c:v>
                </c:pt>
                <c:pt idx="8">
                  <c:v>Vocational institution admission test is easy</c:v>
                </c:pt>
                <c:pt idx="9">
                  <c:v>Regiostration process of the vocational institution enrollment is simple</c:v>
                </c:pt>
                <c:pt idx="10">
                  <c:v>It is easy to enter the vocational institution</c:v>
                </c:pt>
                <c:pt idx="11">
                  <c:v>It is easy to study at the vocational institution</c:v>
                </c:pt>
                <c:pt idx="12">
                  <c:v>Vocational education is promising in terms of future employment</c:v>
                </c:pt>
              </c:strCache>
            </c:strRef>
          </c:cat>
          <c:val>
            <c:numRef>
              <c:f>Sheet1!$C$2:$C$14</c:f>
              <c:numCache>
                <c:formatCode>0%</c:formatCode>
                <c:ptCount val="13"/>
                <c:pt idx="0">
                  <c:v>0.11599999999999998</c:v>
                </c:pt>
                <c:pt idx="1">
                  <c:v>9.9000000000000046E-2</c:v>
                </c:pt>
                <c:pt idx="2">
                  <c:v>0.18000000000000008</c:v>
                </c:pt>
                <c:pt idx="3">
                  <c:v>0.44</c:v>
                </c:pt>
                <c:pt idx="4">
                  <c:v>3.1000000000000014E-2</c:v>
                </c:pt>
                <c:pt idx="5">
                  <c:v>9.9000000000000046E-2</c:v>
                </c:pt>
                <c:pt idx="6">
                  <c:v>7.6999999999999999E-2</c:v>
                </c:pt>
                <c:pt idx="7">
                  <c:v>0.14500000000000007</c:v>
                </c:pt>
                <c:pt idx="8">
                  <c:v>0.20600000000000004</c:v>
                </c:pt>
                <c:pt idx="9">
                  <c:v>7.5000000000000011E-2</c:v>
                </c:pt>
                <c:pt idx="10">
                  <c:v>0.21600000000000008</c:v>
                </c:pt>
                <c:pt idx="11">
                  <c:v>0.21400000000000008</c:v>
                </c:pt>
                <c:pt idx="12">
                  <c:v>9.6000000000000002E-2</c:v>
                </c:pt>
              </c:numCache>
            </c:numRef>
          </c:val>
        </c:ser>
        <c:ser>
          <c:idx val="2"/>
          <c:order val="2"/>
          <c:tx>
            <c:strRef>
              <c:f>Sheet1!$D$1</c:f>
              <c:strCache>
                <c:ptCount val="1"/>
                <c:pt idx="0">
                  <c:v>Refusal to answer</c:v>
                </c:pt>
              </c:strCache>
            </c:strRef>
          </c:tx>
          <c:spPr>
            <a:solidFill>
              <a:schemeClr val="bg1">
                <a:lumMod val="85000"/>
              </a:schemeClr>
            </a:solidFill>
            <a:ln>
              <a:noFill/>
            </a:ln>
            <a:effectLst/>
          </c:spPr>
          <c:invertIfNegative val="0"/>
          <c:cat>
            <c:strRef>
              <c:f>Sheet1!$A$2:$A$14</c:f>
              <c:strCache>
                <c:ptCount val="13"/>
                <c:pt idx="0">
                  <c:v>Studying at vocational institutions is prestigious </c:v>
                </c:pt>
                <c:pt idx="1">
                  <c:v>Vocaional educational system prepares professionals </c:v>
                </c:pt>
                <c:pt idx="2">
                  <c:v>Graduates of the vocational institutions have high chances of employment </c:v>
                </c:pt>
                <c:pt idx="3">
                  <c:v>Studying at vocational institutions is trendy </c:v>
                </c:pt>
                <c:pt idx="4">
                  <c:v>Stidying at vocational institution is acceccible </c:v>
                </c:pt>
                <c:pt idx="5">
                  <c:v>Vocational educational system is distinguishes with the high level of education </c:v>
                </c:pt>
                <c:pt idx="6">
                  <c:v>Vocational educational system has a wide range of specialities </c:v>
                </c:pt>
                <c:pt idx="7">
                  <c:v>Vocational institutions have modern facilities and equipment</c:v>
                </c:pt>
                <c:pt idx="8">
                  <c:v>Vocational institution admission test is easy</c:v>
                </c:pt>
                <c:pt idx="9">
                  <c:v>Regiostration process of the vocational institution enrollment is simple</c:v>
                </c:pt>
                <c:pt idx="10">
                  <c:v>It is easy to enter the vocational institution</c:v>
                </c:pt>
                <c:pt idx="11">
                  <c:v>It is easy to study at the vocational institution</c:v>
                </c:pt>
                <c:pt idx="12">
                  <c:v>Vocational education is promising in terms of future employment</c:v>
                </c:pt>
              </c:strCache>
            </c:strRef>
          </c:cat>
          <c:val>
            <c:numRef>
              <c:f>Sheet1!$D$2:$D$14</c:f>
              <c:numCache>
                <c:formatCode>0%</c:formatCode>
                <c:ptCount val="13"/>
                <c:pt idx="0">
                  <c:v>2.3E-2</c:v>
                </c:pt>
                <c:pt idx="1">
                  <c:v>2.5000000000000001E-2</c:v>
                </c:pt>
                <c:pt idx="2">
                  <c:v>3.0000000000000002E-2</c:v>
                </c:pt>
                <c:pt idx="3">
                  <c:v>4.3000000000000003E-2</c:v>
                </c:pt>
                <c:pt idx="4">
                  <c:v>2.5000000000000001E-2</c:v>
                </c:pt>
                <c:pt idx="5">
                  <c:v>2.4E-2</c:v>
                </c:pt>
                <c:pt idx="6">
                  <c:v>3.0000000000000002E-2</c:v>
                </c:pt>
                <c:pt idx="7">
                  <c:v>4.3999999999999997E-2</c:v>
                </c:pt>
                <c:pt idx="8">
                  <c:v>3.6999999999999998E-2</c:v>
                </c:pt>
                <c:pt idx="9">
                  <c:v>2.1000000000000012E-2</c:v>
                </c:pt>
                <c:pt idx="10">
                  <c:v>3.1000000000000014E-2</c:v>
                </c:pt>
                <c:pt idx="11">
                  <c:v>4.7000000000000014E-2</c:v>
                </c:pt>
                <c:pt idx="12">
                  <c:v>5.3999999999999999E-2</c:v>
                </c:pt>
              </c:numCache>
            </c:numRef>
          </c:val>
        </c:ser>
        <c:dLbls>
          <c:showLegendKey val="0"/>
          <c:showVal val="0"/>
          <c:showCatName val="0"/>
          <c:showSerName val="0"/>
          <c:showPercent val="0"/>
          <c:showBubbleSize val="0"/>
        </c:dLbls>
        <c:gapWidth val="150"/>
        <c:overlap val="100"/>
        <c:axId val="206487888"/>
        <c:axId val="206488448"/>
      </c:barChart>
      <c:catAx>
        <c:axId val="206487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06488448"/>
        <c:crosses val="autoZero"/>
        <c:auto val="1"/>
        <c:lblAlgn val="ctr"/>
        <c:lblOffset val="100"/>
        <c:noMultiLvlLbl val="0"/>
      </c:catAx>
      <c:valAx>
        <c:axId val="206488448"/>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6487888"/>
        <c:crosses val="autoZero"/>
        <c:crossBetween val="between"/>
      </c:valAx>
      <c:spPr>
        <a:noFill/>
        <a:ln>
          <a:noFill/>
        </a:ln>
        <a:effectLst/>
      </c:spPr>
    </c:plotArea>
    <c:legend>
      <c:legendPos val="b"/>
      <c:layout>
        <c:manualLayout>
          <c:xMode val="edge"/>
          <c:yMode val="edge"/>
          <c:x val="0.12915962299370315"/>
          <c:y val="8.2846072812327032E-2"/>
          <c:w val="0.71051752921535805"/>
          <c:h val="4.31065635512138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layout>
        <c:manualLayout>
          <c:xMode val="edge"/>
          <c:yMode val="edge"/>
          <c:x val="0.41478579785206376"/>
          <c:y val="0"/>
        </c:manualLayout>
      </c:layout>
      <c:overlay val="0"/>
      <c:spPr>
        <a:noFill/>
        <a:ln>
          <a:noFill/>
        </a:ln>
        <a:effectLst/>
      </c:spPr>
    </c:title>
    <c:autoTitleDeleted val="0"/>
    <c:plotArea>
      <c:layout>
        <c:manualLayout>
          <c:layoutTarget val="inner"/>
          <c:xMode val="edge"/>
          <c:yMode val="edge"/>
          <c:x val="0.45052287495782634"/>
          <c:y val="0.44601631382903517"/>
          <c:w val="0.42246982065472227"/>
          <c:h val="0.54633913275810575"/>
        </c:manualLayout>
      </c:layout>
      <c:barChart>
        <c:barDir val="bar"/>
        <c:grouping val="percentStacked"/>
        <c:varyColors val="0"/>
        <c:ser>
          <c:idx val="0"/>
          <c:order val="0"/>
          <c:tx>
            <c:strRef>
              <c:f>Sheet1!$B$1</c:f>
              <c:strCache>
                <c:ptCount val="1"/>
                <c:pt idx="0">
                  <c:v>Satisfied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Satisfaction with the vocational institution</c:v>
                </c:pt>
                <c:pt idx="1">
                  <c:v>Satisfaction with the vocational institution</c:v>
                </c:pt>
              </c:strCache>
            </c:strRef>
          </c:cat>
          <c:val>
            <c:numRef>
              <c:f>Sheet1!$B$2:$B$3</c:f>
              <c:numCache>
                <c:formatCode>0%</c:formatCode>
                <c:ptCount val="2"/>
                <c:pt idx="0">
                  <c:v>0.92</c:v>
                </c:pt>
                <c:pt idx="1">
                  <c:v>0.93</c:v>
                </c:pt>
              </c:numCache>
            </c:numRef>
          </c:val>
        </c:ser>
        <c:ser>
          <c:idx val="1"/>
          <c:order val="1"/>
          <c:tx>
            <c:strRef>
              <c:f>Sheet1!$C$1</c:f>
              <c:strCache>
                <c:ptCount val="1"/>
                <c:pt idx="0">
                  <c:v>Dissatisfied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Satisfaction with the vocational institution</c:v>
                </c:pt>
                <c:pt idx="1">
                  <c:v>Satisfaction with the vocational institution</c:v>
                </c:pt>
              </c:strCache>
            </c:strRef>
          </c:cat>
          <c:val>
            <c:numRef>
              <c:f>Sheet1!$C$2:$C$3</c:f>
              <c:numCache>
                <c:formatCode>0%</c:formatCode>
                <c:ptCount val="2"/>
                <c:pt idx="0">
                  <c:v>0.05</c:v>
                </c:pt>
                <c:pt idx="1">
                  <c:v>4.0000000000000022E-2</c:v>
                </c:pt>
              </c:numCache>
            </c:numRef>
          </c:val>
        </c:ser>
        <c:ser>
          <c:idx val="2"/>
          <c:order val="2"/>
          <c:tx>
            <c:strRef>
              <c:f>Sheet1!$D$1</c:f>
              <c:strCache>
                <c:ptCount val="1"/>
                <c:pt idx="0">
                  <c:v>Refusal to answer</c:v>
                </c:pt>
              </c:strCache>
            </c:strRef>
          </c:tx>
          <c:spPr>
            <a:solidFill>
              <a:schemeClr val="bg1">
                <a:lumMod val="85000"/>
              </a:schemeClr>
            </a:solidFill>
            <a:ln>
              <a:noFill/>
            </a:ln>
            <a:effectLst/>
          </c:spPr>
          <c:invertIfNegative val="0"/>
          <c:cat>
            <c:strRef>
              <c:f>Sheet1!$A$2:$A$3</c:f>
              <c:strCache>
                <c:ptCount val="2"/>
                <c:pt idx="0">
                  <c:v>Satisfaction with the vocational institution</c:v>
                </c:pt>
                <c:pt idx="1">
                  <c:v>Satisfaction with the vocational institution</c:v>
                </c:pt>
              </c:strCache>
            </c:strRef>
          </c:cat>
          <c:val>
            <c:numRef>
              <c:f>Sheet1!$D$2:$D$3</c:f>
              <c:numCache>
                <c:formatCode>0%</c:formatCode>
                <c:ptCount val="2"/>
                <c:pt idx="0">
                  <c:v>3.0000000000000002E-2</c:v>
                </c:pt>
                <c:pt idx="1">
                  <c:v>3.0000000000000002E-2</c:v>
                </c:pt>
              </c:numCache>
            </c:numRef>
          </c:val>
        </c:ser>
        <c:dLbls>
          <c:showLegendKey val="0"/>
          <c:showVal val="0"/>
          <c:showCatName val="0"/>
          <c:showSerName val="0"/>
          <c:showPercent val="0"/>
          <c:showBubbleSize val="0"/>
        </c:dLbls>
        <c:gapWidth val="150"/>
        <c:overlap val="100"/>
        <c:axId val="211050240"/>
        <c:axId val="211050800"/>
      </c:barChart>
      <c:catAx>
        <c:axId val="2110502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11050800"/>
        <c:crosses val="autoZero"/>
        <c:auto val="1"/>
        <c:lblAlgn val="ctr"/>
        <c:lblOffset val="100"/>
        <c:noMultiLvlLbl val="0"/>
      </c:catAx>
      <c:valAx>
        <c:axId val="211050800"/>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050240"/>
        <c:crosses val="autoZero"/>
        <c:crossBetween val="between"/>
      </c:valAx>
      <c:spPr>
        <a:noFill/>
        <a:ln>
          <a:noFill/>
        </a:ln>
        <a:effectLst/>
      </c:spPr>
    </c:plotArea>
    <c:legend>
      <c:legendPos val="b"/>
      <c:layout>
        <c:manualLayout>
          <c:xMode val="edge"/>
          <c:yMode val="edge"/>
          <c:x val="0.19148572204768227"/>
          <c:y val="0.16619611171358067"/>
          <c:w val="0.71051752921535805"/>
          <c:h val="0.109170635107737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a:t>
            </a:r>
            <a:r>
              <a:rPr lang="en-US" sz="1000" b="1" baseline="0">
                <a:solidFill>
                  <a:sysClr val="windowText" lastClr="000000"/>
                </a:solidFill>
              </a:rPr>
              <a:t> picture</a:t>
            </a:r>
            <a:endParaRPr lang="en-US" sz="1000" b="1">
              <a:solidFill>
                <a:sysClr val="windowText" lastClr="000000"/>
              </a:solidFill>
            </a:endParaRPr>
          </a:p>
        </c:rich>
      </c:tx>
      <c:layout/>
      <c:overlay val="0"/>
      <c:spPr>
        <a:noFill/>
        <a:ln>
          <a:noFill/>
        </a:ln>
        <a:effectLst/>
      </c:spPr>
    </c:title>
    <c:autoTitleDeleted val="0"/>
    <c:plotArea>
      <c:layout>
        <c:manualLayout>
          <c:layoutTarget val="inner"/>
          <c:xMode val="edge"/>
          <c:yMode val="edge"/>
          <c:x val="0.5262045666662285"/>
          <c:y val="0.27467535523576792"/>
          <c:w val="0.40243638815981514"/>
          <c:h val="0.69796542673545114"/>
        </c:manualLayout>
      </c:layout>
      <c:barChart>
        <c:barDir val="bar"/>
        <c:grouping val="percentStacked"/>
        <c:varyColors val="0"/>
        <c:ser>
          <c:idx val="0"/>
          <c:order val="0"/>
          <c:tx>
            <c:strRef>
              <c:f>Sheet1!$B$1</c:f>
              <c:strCache>
                <c:ptCount val="1"/>
                <c:pt idx="0">
                  <c:v>I agree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Teachers have high level professional knowledge   </c:v>
                </c:pt>
                <c:pt idx="1">
                  <c:v>Teachers have high level practical experience </c:v>
                </c:pt>
                <c:pt idx="2">
                  <c:v>Teachers are impartial and every student is equal for them </c:v>
                </c:pt>
                <c:pt idx="3">
                  <c:v>Teachers have the capacity of communicating with students easily </c:v>
                </c:pt>
                <c:pt idx="4">
                  <c:v>Teachers are well-balanced/ are not affected by emotional feelings</c:v>
                </c:pt>
                <c:pt idx="5">
                  <c:v>Teachers reveal goodwill towards the students </c:v>
                </c:pt>
                <c:pt idx="6">
                  <c:v>Professional teachers teach us foreign language </c:v>
                </c:pt>
              </c:strCache>
            </c:strRef>
          </c:cat>
          <c:val>
            <c:numRef>
              <c:f>Sheet1!$B$2:$B$8</c:f>
              <c:numCache>
                <c:formatCode>0%</c:formatCode>
                <c:ptCount val="7"/>
                <c:pt idx="0">
                  <c:v>0.96921425698842256</c:v>
                </c:pt>
                <c:pt idx="1">
                  <c:v>0.95934898174653438</c:v>
                </c:pt>
                <c:pt idx="2">
                  <c:v>0.94782536397394268</c:v>
                </c:pt>
                <c:pt idx="3">
                  <c:v>0.96918119440109263</c:v>
                </c:pt>
                <c:pt idx="4">
                  <c:v>0.92617990022994778</c:v>
                </c:pt>
                <c:pt idx="5">
                  <c:v>0.96639343744871453</c:v>
                </c:pt>
                <c:pt idx="6">
                  <c:v>0.90818049593014449</c:v>
                </c:pt>
              </c:numCache>
            </c:numRef>
          </c:val>
        </c:ser>
        <c:ser>
          <c:idx val="1"/>
          <c:order val="1"/>
          <c:tx>
            <c:strRef>
              <c:f>Sheet1!$C$1</c:f>
              <c:strCache>
                <c:ptCount val="1"/>
                <c:pt idx="0">
                  <c:v>I do not agree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Teachers have high level professional knowledge   </c:v>
                </c:pt>
                <c:pt idx="1">
                  <c:v>Teachers have high level practical experience </c:v>
                </c:pt>
                <c:pt idx="2">
                  <c:v>Teachers are impartial and every student is equal for them </c:v>
                </c:pt>
                <c:pt idx="3">
                  <c:v>Teachers have the capacity of communicating with students easily </c:v>
                </c:pt>
                <c:pt idx="4">
                  <c:v>Teachers are well-balanced/ are not affected by emotional feelings</c:v>
                </c:pt>
                <c:pt idx="5">
                  <c:v>Teachers reveal goodwill towards the students </c:v>
                </c:pt>
                <c:pt idx="6">
                  <c:v>Professional teachers teach us foreign language </c:v>
                </c:pt>
              </c:strCache>
            </c:strRef>
          </c:cat>
          <c:val>
            <c:numRef>
              <c:f>Sheet1!$C$2:$C$8</c:f>
              <c:numCache>
                <c:formatCode>0%</c:formatCode>
                <c:ptCount val="7"/>
                <c:pt idx="0">
                  <c:v>2.6537658551860802E-2</c:v>
                </c:pt>
                <c:pt idx="1">
                  <c:v>3.4438710037756552E-2</c:v>
                </c:pt>
                <c:pt idx="2">
                  <c:v>4.1899544541404682E-2</c:v>
                </c:pt>
                <c:pt idx="3">
                  <c:v>2.7729144426628254E-2</c:v>
                </c:pt>
                <c:pt idx="4">
                  <c:v>6.3404173601555716E-2</c:v>
                </c:pt>
                <c:pt idx="5">
                  <c:v>2.6075158910348912E-2</c:v>
                </c:pt>
                <c:pt idx="6">
                  <c:v>8.0522028264681578E-2</c:v>
                </c:pt>
              </c:numCache>
            </c:numRef>
          </c:val>
        </c:ser>
        <c:ser>
          <c:idx val="2"/>
          <c:order val="2"/>
          <c:tx>
            <c:strRef>
              <c:f>Sheet1!$D$1</c:f>
              <c:strCache>
                <c:ptCount val="1"/>
                <c:pt idx="0">
                  <c:v>I do not know</c:v>
                </c:pt>
              </c:strCache>
            </c:strRef>
          </c:tx>
          <c:spPr>
            <a:solidFill>
              <a:schemeClr val="bg1">
                <a:lumMod val="85000"/>
              </a:schemeClr>
            </a:solidFill>
            <a:ln>
              <a:noFill/>
            </a:ln>
            <a:effectLst/>
          </c:spPr>
          <c:invertIfNegative val="0"/>
          <c:cat>
            <c:strRef>
              <c:f>Sheet1!$A$2:$A$8</c:f>
              <c:strCache>
                <c:ptCount val="7"/>
                <c:pt idx="0">
                  <c:v>Teachers have high level professional knowledge   </c:v>
                </c:pt>
                <c:pt idx="1">
                  <c:v>Teachers have high level practical experience </c:v>
                </c:pt>
                <c:pt idx="2">
                  <c:v>Teachers are impartial and every student is equal for them </c:v>
                </c:pt>
                <c:pt idx="3">
                  <c:v>Teachers have the capacity of communicating with students easily </c:v>
                </c:pt>
                <c:pt idx="4">
                  <c:v>Teachers are well-balanced/ are not affected by emotional feelings</c:v>
                </c:pt>
                <c:pt idx="5">
                  <c:v>Teachers reveal goodwill towards the students </c:v>
                </c:pt>
                <c:pt idx="6">
                  <c:v>Professional teachers teach us foreign language </c:v>
                </c:pt>
              </c:strCache>
            </c:strRef>
          </c:cat>
          <c:val>
            <c:numRef>
              <c:f>Sheet1!$D$2:$D$8</c:f>
              <c:numCache>
                <c:formatCode>0%</c:formatCode>
                <c:ptCount val="7"/>
                <c:pt idx="0">
                  <c:v>4.0237576155068514E-3</c:v>
                </c:pt>
                <c:pt idx="1">
                  <c:v>5.7636545272849804E-3</c:v>
                </c:pt>
                <c:pt idx="2">
                  <c:v>1.0275091484652639E-2</c:v>
                </c:pt>
                <c:pt idx="3">
                  <c:v>3.0896611722790652E-3</c:v>
                </c:pt>
                <c:pt idx="4">
                  <c:v>1.0415926168496436E-2</c:v>
                </c:pt>
                <c:pt idx="5">
                  <c:v>6.33879100432854E-3</c:v>
                </c:pt>
                <c:pt idx="6">
                  <c:v>1.1297475805174245E-2</c:v>
                </c:pt>
              </c:numCache>
            </c:numRef>
          </c:val>
        </c:ser>
        <c:dLbls>
          <c:showLegendKey val="0"/>
          <c:showVal val="0"/>
          <c:showCatName val="0"/>
          <c:showSerName val="0"/>
          <c:showPercent val="0"/>
          <c:showBubbleSize val="0"/>
        </c:dLbls>
        <c:gapWidth val="150"/>
        <c:overlap val="100"/>
        <c:axId val="279275296"/>
        <c:axId val="279275856"/>
      </c:barChart>
      <c:catAx>
        <c:axId val="2792752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79275856"/>
        <c:crosses val="autoZero"/>
        <c:auto val="1"/>
        <c:lblAlgn val="ctr"/>
        <c:lblOffset val="100"/>
        <c:noMultiLvlLbl val="0"/>
      </c:catAx>
      <c:valAx>
        <c:axId val="279275856"/>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79275296"/>
        <c:crosses val="autoZero"/>
        <c:crossBetween val="between"/>
      </c:valAx>
      <c:spPr>
        <a:noFill/>
        <a:ln>
          <a:noFill/>
        </a:ln>
        <a:effectLst/>
      </c:spPr>
    </c:plotArea>
    <c:legend>
      <c:legendPos val="b"/>
      <c:layout>
        <c:manualLayout>
          <c:xMode val="edge"/>
          <c:yMode val="edge"/>
          <c:x val="0.13138555510277408"/>
          <c:y val="0.10932227515447716"/>
          <c:w val="0.71051752921535527"/>
          <c:h val="6.92504299031588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5054874359610527"/>
          <c:y val="0.2766996276628213"/>
          <c:w val="0.49607866180906601"/>
          <c:h val="0.64059818104132338"/>
        </c:manualLayout>
      </c:layout>
      <c:barChart>
        <c:barDir val="bar"/>
        <c:grouping val="clustered"/>
        <c:varyColors val="0"/>
        <c:ser>
          <c:idx val="0"/>
          <c:order val="0"/>
          <c:tx>
            <c:strRef>
              <c:f>Sheet1!$B$1</c:f>
              <c:strCache>
                <c:ptCount val="1"/>
                <c:pt idx="0">
                  <c:v>Overall picture </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I would definitely recommend</c:v>
                </c:pt>
                <c:pt idx="1">
                  <c:v>I would recommend</c:v>
                </c:pt>
                <c:pt idx="2">
                  <c:v>I would not recommend</c:v>
                </c:pt>
                <c:pt idx="3">
                  <c:v>I would not recommend in any case</c:v>
                </c:pt>
                <c:pt idx="4">
                  <c:v>Refusal to answer</c:v>
                </c:pt>
              </c:strCache>
            </c:strRef>
          </c:cat>
          <c:val>
            <c:numRef>
              <c:f>Sheet1!$B$2:$B$6</c:f>
              <c:numCache>
                <c:formatCode>0%</c:formatCode>
                <c:ptCount val="5"/>
                <c:pt idx="0">
                  <c:v>0.53200000000000003</c:v>
                </c:pt>
                <c:pt idx="1">
                  <c:v>0.37800000000000017</c:v>
                </c:pt>
                <c:pt idx="2">
                  <c:v>2.8000000000000001E-2</c:v>
                </c:pt>
                <c:pt idx="3">
                  <c:v>1.7000000000000001E-2</c:v>
                </c:pt>
                <c:pt idx="4">
                  <c:v>4.5000000000000012E-2</c:v>
                </c:pt>
              </c:numCache>
            </c:numRef>
          </c:val>
        </c:ser>
        <c:dLbls>
          <c:showLegendKey val="0"/>
          <c:showVal val="0"/>
          <c:showCatName val="0"/>
          <c:showSerName val="0"/>
          <c:showPercent val="0"/>
          <c:showBubbleSize val="0"/>
        </c:dLbls>
        <c:gapWidth val="150"/>
        <c:axId val="405344656"/>
        <c:axId val="405345216"/>
      </c:barChart>
      <c:catAx>
        <c:axId val="405344656"/>
        <c:scaling>
          <c:orientation val="maxMin"/>
        </c:scaling>
        <c:delete val="0"/>
        <c:axPos val="l"/>
        <c:numFmt formatCode="General" sourceLinked="0"/>
        <c:majorTickMark val="out"/>
        <c:minorTickMark val="none"/>
        <c:tickLblPos val="nextTo"/>
        <c:txPr>
          <a:bodyPr/>
          <a:lstStyle/>
          <a:p>
            <a:pPr>
              <a:defRPr sz="800"/>
            </a:pPr>
            <a:endParaRPr lang="en-US"/>
          </a:p>
        </c:txPr>
        <c:crossAx val="405345216"/>
        <c:crosses val="autoZero"/>
        <c:auto val="1"/>
        <c:lblAlgn val="ctr"/>
        <c:lblOffset val="100"/>
        <c:noMultiLvlLbl val="0"/>
      </c:catAx>
      <c:valAx>
        <c:axId val="405345216"/>
        <c:scaling>
          <c:orientation val="minMax"/>
          <c:max val="1"/>
        </c:scaling>
        <c:delete val="0"/>
        <c:axPos val="t"/>
        <c:majorGridlines/>
        <c:numFmt formatCode="0%" sourceLinked="1"/>
        <c:majorTickMark val="out"/>
        <c:minorTickMark val="none"/>
        <c:tickLblPos val="nextTo"/>
        <c:crossAx val="405344656"/>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layout>
        <c:manualLayout>
          <c:xMode val="edge"/>
          <c:yMode val="edge"/>
          <c:x val="0.44817477948812334"/>
          <c:y val="5.39811066126855E-2"/>
        </c:manualLayout>
      </c:layout>
      <c:overlay val="0"/>
      <c:spPr>
        <a:noFill/>
        <a:ln>
          <a:noFill/>
        </a:ln>
        <a:effectLst/>
      </c:spPr>
    </c:title>
    <c:autoTitleDeleted val="0"/>
    <c:plotArea>
      <c:layout>
        <c:manualLayout>
          <c:layoutTarget val="inner"/>
          <c:xMode val="edge"/>
          <c:yMode val="edge"/>
          <c:x val="0.45497473917596742"/>
          <c:y val="0.37584069197828079"/>
          <c:w val="0.42246982065472227"/>
          <c:h val="0.54633913275810575"/>
        </c:manualLayout>
      </c:layout>
      <c:barChart>
        <c:barDir val="bar"/>
        <c:grouping val="clustered"/>
        <c:varyColors val="0"/>
        <c:ser>
          <c:idx val="0"/>
          <c:order val="0"/>
          <c:tx>
            <c:strRef>
              <c:f>Sheet1!$B$1</c:f>
              <c:strCache>
                <c:ptCount val="1"/>
                <c:pt idx="0">
                  <c:v>Have heard</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Vocational Educational Festival</c:v>
                </c:pt>
                <c:pt idx="1">
                  <c:v>Conference </c:v>
                </c:pt>
                <c:pt idx="2">
                  <c:v>Working meeting/seminar</c:v>
                </c:pt>
                <c:pt idx="3">
                  <c:v>Events, organizaed with the support of international organizations </c:v>
                </c:pt>
              </c:strCache>
            </c:strRef>
          </c:cat>
          <c:val>
            <c:numRef>
              <c:f>Sheet1!$B$2:$B$5</c:f>
              <c:numCache>
                <c:formatCode>0%</c:formatCode>
                <c:ptCount val="4"/>
                <c:pt idx="0">
                  <c:v>0.43000000000000016</c:v>
                </c:pt>
                <c:pt idx="1">
                  <c:v>0.53100000000000003</c:v>
                </c:pt>
                <c:pt idx="2">
                  <c:v>0.53400000000000003</c:v>
                </c:pt>
                <c:pt idx="3">
                  <c:v>0.46800000000000008</c:v>
                </c:pt>
              </c:numCache>
            </c:numRef>
          </c:val>
        </c:ser>
        <c:ser>
          <c:idx val="1"/>
          <c:order val="1"/>
          <c:tx>
            <c:strRef>
              <c:f>Sheet1!$C$1</c:f>
              <c:strCache>
                <c:ptCount val="1"/>
                <c:pt idx="0">
                  <c:v>Have attended</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Vocational Educational Festival</c:v>
                </c:pt>
                <c:pt idx="1">
                  <c:v>Conference </c:v>
                </c:pt>
                <c:pt idx="2">
                  <c:v>Working meeting/seminar</c:v>
                </c:pt>
                <c:pt idx="3">
                  <c:v>Events, organizaed with the support of international organizations </c:v>
                </c:pt>
              </c:strCache>
            </c:strRef>
          </c:cat>
          <c:val>
            <c:numRef>
              <c:f>Sheet1!$C$2:$C$5</c:f>
              <c:numCache>
                <c:formatCode>0%</c:formatCode>
                <c:ptCount val="4"/>
                <c:pt idx="0">
                  <c:v>0.24800000000000008</c:v>
                </c:pt>
                <c:pt idx="1">
                  <c:v>0.31900000000000017</c:v>
                </c:pt>
                <c:pt idx="2">
                  <c:v>0.35200000000000015</c:v>
                </c:pt>
                <c:pt idx="3">
                  <c:v>0.28300000000000008</c:v>
                </c:pt>
              </c:numCache>
            </c:numRef>
          </c:val>
        </c:ser>
        <c:dLbls>
          <c:showLegendKey val="0"/>
          <c:showVal val="0"/>
          <c:showCatName val="0"/>
          <c:showSerName val="0"/>
          <c:showPercent val="0"/>
          <c:showBubbleSize val="0"/>
        </c:dLbls>
        <c:gapWidth val="150"/>
        <c:axId val="405348016"/>
        <c:axId val="405348576"/>
      </c:barChart>
      <c:catAx>
        <c:axId val="4053480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405348576"/>
        <c:crosses val="autoZero"/>
        <c:auto val="1"/>
        <c:lblAlgn val="ctr"/>
        <c:lblOffset val="100"/>
        <c:noMultiLvlLbl val="0"/>
      </c:catAx>
      <c:valAx>
        <c:axId val="405348576"/>
        <c:scaling>
          <c:orientation val="minMax"/>
          <c:max val="1"/>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05348016"/>
        <c:crosses val="autoZero"/>
        <c:crossBetween val="between"/>
      </c:valAx>
      <c:spPr>
        <a:noFill/>
        <a:ln>
          <a:noFill/>
        </a:ln>
        <a:effectLst/>
      </c:spPr>
    </c:plotArea>
    <c:legend>
      <c:legendPos val="b"/>
      <c:layout>
        <c:manualLayout>
          <c:xMode val="edge"/>
          <c:yMode val="edge"/>
          <c:x val="0.27384521008329721"/>
          <c:y val="0.18239025789792507"/>
          <c:w val="0.50891012580021755"/>
          <c:h val="9.571615288979566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asnwer/missing question</c:v>
                </c:pt>
              </c:strCache>
            </c:strRef>
          </c:cat>
          <c:val>
            <c:numRef>
              <c:f>Sheet1!$B$2:$B$4</c:f>
              <c:numCache>
                <c:formatCode>0%</c:formatCode>
                <c:ptCount val="3"/>
                <c:pt idx="0">
                  <c:v>0.59599999999999997</c:v>
                </c:pt>
                <c:pt idx="1">
                  <c:v>0.33700000000000024</c:v>
                </c:pt>
                <c:pt idx="2">
                  <c:v>6.6000000000000003E-2</c:v>
                </c:pt>
              </c:numCache>
            </c:numRef>
          </c:val>
        </c:ser>
        <c:dLbls>
          <c:showLegendKey val="0"/>
          <c:showVal val="0"/>
          <c:showCatName val="0"/>
          <c:showSerName val="0"/>
          <c:showPercent val="0"/>
          <c:showBubbleSize val="0"/>
        </c:dLbls>
        <c:gapWidth val="150"/>
        <c:axId val="405350816"/>
        <c:axId val="425860192"/>
      </c:barChart>
      <c:catAx>
        <c:axId val="405350816"/>
        <c:scaling>
          <c:orientation val="maxMin"/>
        </c:scaling>
        <c:delete val="0"/>
        <c:axPos val="l"/>
        <c:numFmt formatCode="General" sourceLinked="0"/>
        <c:majorTickMark val="out"/>
        <c:minorTickMark val="none"/>
        <c:tickLblPos val="nextTo"/>
        <c:txPr>
          <a:bodyPr/>
          <a:lstStyle/>
          <a:p>
            <a:pPr>
              <a:defRPr sz="800"/>
            </a:pPr>
            <a:endParaRPr lang="en-US"/>
          </a:p>
        </c:txPr>
        <c:crossAx val="425860192"/>
        <c:crosses val="autoZero"/>
        <c:auto val="1"/>
        <c:lblAlgn val="ctr"/>
        <c:lblOffset val="100"/>
        <c:noMultiLvlLbl val="0"/>
      </c:catAx>
      <c:valAx>
        <c:axId val="425860192"/>
        <c:scaling>
          <c:orientation val="minMax"/>
          <c:max val="1"/>
        </c:scaling>
        <c:delete val="0"/>
        <c:axPos val="t"/>
        <c:majorGridlines/>
        <c:numFmt formatCode="0%" sourceLinked="1"/>
        <c:majorTickMark val="out"/>
        <c:minorTickMark val="none"/>
        <c:tickLblPos val="nextTo"/>
        <c:crossAx val="405350816"/>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 </c:v>
                </c:pt>
                <c:pt idx="1">
                  <c:v>No</c:v>
                </c:pt>
                <c:pt idx="2">
                  <c:v>Refusal to answer/missing question</c:v>
                </c:pt>
              </c:strCache>
            </c:strRef>
          </c:cat>
          <c:val>
            <c:numRef>
              <c:f>Sheet1!$B$2:$B$4</c:f>
              <c:numCache>
                <c:formatCode>0%</c:formatCode>
                <c:ptCount val="3"/>
                <c:pt idx="0">
                  <c:v>0.59599999999999997</c:v>
                </c:pt>
                <c:pt idx="1">
                  <c:v>0.31800000000000017</c:v>
                </c:pt>
                <c:pt idx="2">
                  <c:v>8.7000000000000022E-2</c:v>
                </c:pt>
              </c:numCache>
            </c:numRef>
          </c:val>
        </c:ser>
        <c:dLbls>
          <c:showLegendKey val="0"/>
          <c:showVal val="0"/>
          <c:showCatName val="0"/>
          <c:showSerName val="0"/>
          <c:showPercent val="0"/>
          <c:showBubbleSize val="0"/>
        </c:dLbls>
        <c:gapWidth val="150"/>
        <c:axId val="425862432"/>
        <c:axId val="425862992"/>
      </c:barChart>
      <c:catAx>
        <c:axId val="425862432"/>
        <c:scaling>
          <c:orientation val="maxMin"/>
        </c:scaling>
        <c:delete val="0"/>
        <c:axPos val="l"/>
        <c:numFmt formatCode="General" sourceLinked="0"/>
        <c:majorTickMark val="out"/>
        <c:minorTickMark val="none"/>
        <c:tickLblPos val="nextTo"/>
        <c:txPr>
          <a:bodyPr/>
          <a:lstStyle/>
          <a:p>
            <a:pPr>
              <a:defRPr sz="800"/>
            </a:pPr>
            <a:endParaRPr lang="en-US"/>
          </a:p>
        </c:txPr>
        <c:crossAx val="425862992"/>
        <c:crosses val="autoZero"/>
        <c:auto val="1"/>
        <c:lblAlgn val="ctr"/>
        <c:lblOffset val="100"/>
        <c:noMultiLvlLbl val="0"/>
      </c:catAx>
      <c:valAx>
        <c:axId val="425862992"/>
        <c:scaling>
          <c:orientation val="minMax"/>
          <c:max val="1"/>
        </c:scaling>
        <c:delete val="0"/>
        <c:axPos val="t"/>
        <c:majorGridlines/>
        <c:numFmt formatCode="0%" sourceLinked="1"/>
        <c:majorTickMark val="out"/>
        <c:minorTickMark val="none"/>
        <c:tickLblPos val="nextTo"/>
        <c:crossAx val="425862432"/>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satisfied </c:v>
                </c:pt>
                <c:pt idx="1">
                  <c:v>Satisfied</c:v>
                </c:pt>
                <c:pt idx="2">
                  <c:v>dissatisfied</c:v>
                </c:pt>
                <c:pt idx="3">
                  <c:v>Very dissatisfied</c:v>
                </c:pt>
                <c:pt idx="4">
                  <c:v>Refusal to answer/missing question</c:v>
                </c:pt>
              </c:strCache>
            </c:strRef>
          </c:cat>
          <c:val>
            <c:numRef>
              <c:f>Sheet1!$B$2:$B$6</c:f>
              <c:numCache>
                <c:formatCode>0%</c:formatCode>
                <c:ptCount val="5"/>
                <c:pt idx="0">
                  <c:v>0.33500000000000024</c:v>
                </c:pt>
                <c:pt idx="1">
                  <c:v>0.39900000000000024</c:v>
                </c:pt>
                <c:pt idx="2">
                  <c:v>2.7000000000000014E-2</c:v>
                </c:pt>
                <c:pt idx="3">
                  <c:v>6.3E-2</c:v>
                </c:pt>
                <c:pt idx="4">
                  <c:v>0.17600000000000007</c:v>
                </c:pt>
              </c:numCache>
            </c:numRef>
          </c:val>
        </c:ser>
        <c:dLbls>
          <c:showLegendKey val="0"/>
          <c:showVal val="0"/>
          <c:showCatName val="0"/>
          <c:showSerName val="0"/>
          <c:showPercent val="0"/>
          <c:showBubbleSize val="0"/>
        </c:dLbls>
        <c:gapWidth val="150"/>
        <c:axId val="425865232"/>
        <c:axId val="425865792"/>
      </c:barChart>
      <c:catAx>
        <c:axId val="425865232"/>
        <c:scaling>
          <c:orientation val="maxMin"/>
        </c:scaling>
        <c:delete val="0"/>
        <c:axPos val="l"/>
        <c:numFmt formatCode="General" sourceLinked="0"/>
        <c:majorTickMark val="out"/>
        <c:minorTickMark val="none"/>
        <c:tickLblPos val="nextTo"/>
        <c:txPr>
          <a:bodyPr/>
          <a:lstStyle/>
          <a:p>
            <a:pPr>
              <a:defRPr sz="800"/>
            </a:pPr>
            <a:endParaRPr lang="en-US"/>
          </a:p>
        </c:txPr>
        <c:crossAx val="425865792"/>
        <c:crosses val="autoZero"/>
        <c:auto val="1"/>
        <c:lblAlgn val="ctr"/>
        <c:lblOffset val="100"/>
        <c:noMultiLvlLbl val="0"/>
      </c:catAx>
      <c:valAx>
        <c:axId val="425865792"/>
        <c:scaling>
          <c:orientation val="minMax"/>
          <c:max val="1"/>
        </c:scaling>
        <c:delete val="0"/>
        <c:axPos val="t"/>
        <c:majorGridlines/>
        <c:numFmt formatCode="0%" sourceLinked="1"/>
        <c:majorTickMark val="out"/>
        <c:minorTickMark val="none"/>
        <c:tickLblPos val="nextTo"/>
        <c:crossAx val="425865232"/>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c:v>
                </c:pt>
              </c:strCache>
            </c:strRef>
          </c:cat>
          <c:val>
            <c:numRef>
              <c:f>Sheet1!$B$2:$B$4</c:f>
              <c:numCache>
                <c:formatCode>0%</c:formatCode>
                <c:ptCount val="3"/>
                <c:pt idx="0">
                  <c:v>0.62000000000000033</c:v>
                </c:pt>
                <c:pt idx="1">
                  <c:v>0.29000000000000015</c:v>
                </c:pt>
                <c:pt idx="2">
                  <c:v>9.0000000000000024E-2</c:v>
                </c:pt>
              </c:numCache>
            </c:numRef>
          </c:val>
        </c:ser>
        <c:dLbls>
          <c:showLegendKey val="0"/>
          <c:showVal val="0"/>
          <c:showCatName val="0"/>
          <c:showSerName val="0"/>
          <c:showPercent val="0"/>
          <c:showBubbleSize val="0"/>
        </c:dLbls>
        <c:gapWidth val="150"/>
        <c:axId val="42410256"/>
        <c:axId val="42410816"/>
      </c:barChart>
      <c:catAx>
        <c:axId val="42410256"/>
        <c:scaling>
          <c:orientation val="maxMin"/>
        </c:scaling>
        <c:delete val="0"/>
        <c:axPos val="l"/>
        <c:numFmt formatCode="General" sourceLinked="0"/>
        <c:majorTickMark val="out"/>
        <c:minorTickMark val="none"/>
        <c:tickLblPos val="nextTo"/>
        <c:txPr>
          <a:bodyPr/>
          <a:lstStyle/>
          <a:p>
            <a:pPr>
              <a:defRPr sz="800"/>
            </a:pPr>
            <a:endParaRPr lang="en-US"/>
          </a:p>
        </c:txPr>
        <c:crossAx val="42410816"/>
        <c:crosses val="autoZero"/>
        <c:auto val="1"/>
        <c:lblAlgn val="ctr"/>
        <c:lblOffset val="100"/>
        <c:noMultiLvlLbl val="0"/>
      </c:catAx>
      <c:valAx>
        <c:axId val="42410816"/>
        <c:scaling>
          <c:orientation val="minMax"/>
          <c:max val="1"/>
        </c:scaling>
        <c:delete val="0"/>
        <c:axPos val="t"/>
        <c:majorGridlines/>
        <c:numFmt formatCode="0%" sourceLinked="1"/>
        <c:majorTickMark val="out"/>
        <c:minorTickMark val="none"/>
        <c:tickLblPos val="nextTo"/>
        <c:crossAx val="42410256"/>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satisfied</c:v>
                </c:pt>
                <c:pt idx="1">
                  <c:v>Satisfied</c:v>
                </c:pt>
                <c:pt idx="2">
                  <c:v>Dissatisfied</c:v>
                </c:pt>
                <c:pt idx="3">
                  <c:v>Very dissatisfied</c:v>
                </c:pt>
                <c:pt idx="4">
                  <c:v>Refusal to answer/missing question</c:v>
                </c:pt>
              </c:strCache>
            </c:strRef>
          </c:cat>
          <c:val>
            <c:numRef>
              <c:f>Sheet1!$B$2:$B$6</c:f>
              <c:numCache>
                <c:formatCode>0%</c:formatCode>
                <c:ptCount val="5"/>
                <c:pt idx="0">
                  <c:v>0.36100000000000021</c:v>
                </c:pt>
                <c:pt idx="1">
                  <c:v>0.42600000000000021</c:v>
                </c:pt>
                <c:pt idx="2">
                  <c:v>3.2000000000000021E-2</c:v>
                </c:pt>
                <c:pt idx="3">
                  <c:v>7.5000000000000011E-2</c:v>
                </c:pt>
                <c:pt idx="4">
                  <c:v>0.10600000000000002</c:v>
                </c:pt>
              </c:numCache>
            </c:numRef>
          </c:val>
        </c:ser>
        <c:dLbls>
          <c:showLegendKey val="0"/>
          <c:showVal val="0"/>
          <c:showCatName val="0"/>
          <c:showSerName val="0"/>
          <c:showPercent val="0"/>
          <c:showBubbleSize val="0"/>
        </c:dLbls>
        <c:gapWidth val="150"/>
        <c:axId val="42413056"/>
        <c:axId val="42413616"/>
      </c:barChart>
      <c:catAx>
        <c:axId val="42413056"/>
        <c:scaling>
          <c:orientation val="maxMin"/>
        </c:scaling>
        <c:delete val="0"/>
        <c:axPos val="l"/>
        <c:numFmt formatCode="General" sourceLinked="0"/>
        <c:majorTickMark val="out"/>
        <c:minorTickMark val="none"/>
        <c:tickLblPos val="nextTo"/>
        <c:txPr>
          <a:bodyPr/>
          <a:lstStyle/>
          <a:p>
            <a:pPr>
              <a:defRPr sz="800"/>
            </a:pPr>
            <a:endParaRPr lang="en-US"/>
          </a:p>
        </c:txPr>
        <c:crossAx val="42413616"/>
        <c:crosses val="autoZero"/>
        <c:auto val="1"/>
        <c:lblAlgn val="ctr"/>
        <c:lblOffset val="100"/>
        <c:noMultiLvlLbl val="0"/>
      </c:catAx>
      <c:valAx>
        <c:axId val="42413616"/>
        <c:scaling>
          <c:orientation val="minMax"/>
          <c:max val="1"/>
        </c:scaling>
        <c:delete val="0"/>
        <c:axPos val="t"/>
        <c:majorGridlines/>
        <c:numFmt formatCode="0%" sourceLinked="1"/>
        <c:majorTickMark val="out"/>
        <c:minorTickMark val="none"/>
        <c:tickLblPos val="nextTo"/>
        <c:crossAx val="42413056"/>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c:v>
                </c:pt>
              </c:strCache>
            </c:strRef>
          </c:cat>
          <c:val>
            <c:numRef>
              <c:f>Sheet1!$B$2:$B$4</c:f>
              <c:numCache>
                <c:formatCode>0%</c:formatCode>
                <c:ptCount val="3"/>
                <c:pt idx="0">
                  <c:v>0.53500000000000003</c:v>
                </c:pt>
                <c:pt idx="1">
                  <c:v>0.36500000000000021</c:v>
                </c:pt>
                <c:pt idx="2">
                  <c:v>0.1</c:v>
                </c:pt>
              </c:numCache>
            </c:numRef>
          </c:val>
        </c:ser>
        <c:dLbls>
          <c:showLegendKey val="0"/>
          <c:showVal val="0"/>
          <c:showCatName val="0"/>
          <c:showSerName val="0"/>
          <c:showPercent val="0"/>
          <c:showBubbleSize val="0"/>
        </c:dLbls>
        <c:gapWidth val="150"/>
        <c:axId val="42415856"/>
        <c:axId val="42416416"/>
      </c:barChart>
      <c:catAx>
        <c:axId val="42415856"/>
        <c:scaling>
          <c:orientation val="maxMin"/>
        </c:scaling>
        <c:delete val="0"/>
        <c:axPos val="l"/>
        <c:numFmt formatCode="General" sourceLinked="0"/>
        <c:majorTickMark val="out"/>
        <c:minorTickMark val="none"/>
        <c:tickLblPos val="nextTo"/>
        <c:txPr>
          <a:bodyPr/>
          <a:lstStyle/>
          <a:p>
            <a:pPr>
              <a:defRPr sz="800"/>
            </a:pPr>
            <a:endParaRPr lang="en-US"/>
          </a:p>
        </c:txPr>
        <c:crossAx val="42416416"/>
        <c:crosses val="autoZero"/>
        <c:auto val="1"/>
        <c:lblAlgn val="ctr"/>
        <c:lblOffset val="100"/>
        <c:noMultiLvlLbl val="0"/>
      </c:catAx>
      <c:valAx>
        <c:axId val="42416416"/>
        <c:scaling>
          <c:orientation val="minMax"/>
          <c:max val="1"/>
        </c:scaling>
        <c:delete val="0"/>
        <c:axPos val="t"/>
        <c:majorGridlines/>
        <c:numFmt formatCode="0%" sourceLinked="1"/>
        <c:majorTickMark val="out"/>
        <c:minorTickMark val="none"/>
        <c:tickLblPos val="nextTo"/>
        <c:crossAx val="42415856"/>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satisfied</c:v>
                </c:pt>
                <c:pt idx="1">
                  <c:v>Satisfied</c:v>
                </c:pt>
                <c:pt idx="2">
                  <c:v>Dissatisfied</c:v>
                </c:pt>
                <c:pt idx="3">
                  <c:v>Very dissatisfied</c:v>
                </c:pt>
                <c:pt idx="4">
                  <c:v>Refusal to answer/missing question</c:v>
                </c:pt>
              </c:strCache>
            </c:strRef>
          </c:cat>
          <c:val>
            <c:numRef>
              <c:f>Sheet1!$B$2:$B$6</c:f>
              <c:numCache>
                <c:formatCode>0%</c:formatCode>
                <c:ptCount val="5"/>
                <c:pt idx="0">
                  <c:v>0.28400000000000014</c:v>
                </c:pt>
                <c:pt idx="1">
                  <c:v>0.47500000000000014</c:v>
                </c:pt>
                <c:pt idx="2">
                  <c:v>3.500000000000001E-2</c:v>
                </c:pt>
                <c:pt idx="3">
                  <c:v>4.8000000000000001E-2</c:v>
                </c:pt>
                <c:pt idx="4">
                  <c:v>0.15800000000000008</c:v>
                </c:pt>
              </c:numCache>
            </c:numRef>
          </c:val>
        </c:ser>
        <c:dLbls>
          <c:showLegendKey val="0"/>
          <c:showVal val="0"/>
          <c:showCatName val="0"/>
          <c:showSerName val="0"/>
          <c:showPercent val="0"/>
          <c:showBubbleSize val="0"/>
        </c:dLbls>
        <c:gapWidth val="150"/>
        <c:axId val="212438048"/>
        <c:axId val="212438608"/>
      </c:barChart>
      <c:catAx>
        <c:axId val="212438048"/>
        <c:scaling>
          <c:orientation val="maxMin"/>
        </c:scaling>
        <c:delete val="0"/>
        <c:axPos val="l"/>
        <c:numFmt formatCode="General" sourceLinked="0"/>
        <c:majorTickMark val="out"/>
        <c:minorTickMark val="none"/>
        <c:tickLblPos val="nextTo"/>
        <c:txPr>
          <a:bodyPr/>
          <a:lstStyle/>
          <a:p>
            <a:pPr>
              <a:defRPr sz="800"/>
            </a:pPr>
            <a:endParaRPr lang="en-US"/>
          </a:p>
        </c:txPr>
        <c:crossAx val="212438608"/>
        <c:crosses val="autoZero"/>
        <c:auto val="1"/>
        <c:lblAlgn val="ctr"/>
        <c:lblOffset val="100"/>
        <c:noMultiLvlLbl val="0"/>
      </c:catAx>
      <c:valAx>
        <c:axId val="212438608"/>
        <c:scaling>
          <c:orientation val="minMax"/>
          <c:max val="1"/>
        </c:scaling>
        <c:delete val="0"/>
        <c:axPos val="t"/>
        <c:majorGridlines/>
        <c:numFmt formatCode="0%" sourceLinked="1"/>
        <c:majorTickMark val="out"/>
        <c:minorTickMark val="none"/>
        <c:tickLblPos val="nextTo"/>
        <c:crossAx val="212438048"/>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c:v>
                </c:pt>
              </c:strCache>
            </c:strRef>
          </c:cat>
          <c:val>
            <c:numRef>
              <c:f>Sheet1!$B$2:$B$4</c:f>
              <c:numCache>
                <c:formatCode>0%</c:formatCode>
                <c:ptCount val="3"/>
                <c:pt idx="0">
                  <c:v>0.41000000000000014</c:v>
                </c:pt>
                <c:pt idx="1">
                  <c:v>0.49600000000000016</c:v>
                </c:pt>
                <c:pt idx="2">
                  <c:v>9.4000000000000028E-2</c:v>
                </c:pt>
              </c:numCache>
            </c:numRef>
          </c:val>
        </c:ser>
        <c:dLbls>
          <c:showLegendKey val="0"/>
          <c:showVal val="0"/>
          <c:showCatName val="0"/>
          <c:showSerName val="0"/>
          <c:showPercent val="0"/>
          <c:showBubbleSize val="0"/>
        </c:dLbls>
        <c:gapWidth val="150"/>
        <c:axId val="212440848"/>
        <c:axId val="212441408"/>
      </c:barChart>
      <c:catAx>
        <c:axId val="212440848"/>
        <c:scaling>
          <c:orientation val="maxMin"/>
        </c:scaling>
        <c:delete val="0"/>
        <c:axPos val="l"/>
        <c:numFmt formatCode="General" sourceLinked="0"/>
        <c:majorTickMark val="out"/>
        <c:minorTickMark val="none"/>
        <c:tickLblPos val="nextTo"/>
        <c:txPr>
          <a:bodyPr/>
          <a:lstStyle/>
          <a:p>
            <a:pPr>
              <a:defRPr sz="800"/>
            </a:pPr>
            <a:endParaRPr lang="en-US"/>
          </a:p>
        </c:txPr>
        <c:crossAx val="212441408"/>
        <c:crosses val="autoZero"/>
        <c:auto val="1"/>
        <c:lblAlgn val="ctr"/>
        <c:lblOffset val="100"/>
        <c:noMultiLvlLbl val="0"/>
      </c:catAx>
      <c:valAx>
        <c:axId val="212441408"/>
        <c:scaling>
          <c:orientation val="minMax"/>
          <c:max val="1"/>
        </c:scaling>
        <c:delete val="0"/>
        <c:axPos val="t"/>
        <c:majorGridlines/>
        <c:numFmt formatCode="0%" sourceLinked="1"/>
        <c:majorTickMark val="out"/>
        <c:minorTickMark val="none"/>
        <c:tickLblPos val="nextTo"/>
        <c:crossAx val="212440848"/>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en-US" sz="1000" b="1">
                <a:solidFill>
                  <a:sysClr val="windowText" lastClr="000000"/>
                </a:solidFill>
              </a:rPr>
              <a:t>overall picture</a:t>
            </a:r>
          </a:p>
        </c:rich>
      </c:tx>
      <c:overlay val="0"/>
      <c:spPr>
        <a:noFill/>
        <a:ln>
          <a:noFill/>
        </a:ln>
        <a:effectLst/>
      </c:spPr>
    </c:title>
    <c:autoTitleDeleted val="0"/>
    <c:plotArea>
      <c:layout>
        <c:manualLayout>
          <c:layoutTarget val="inner"/>
          <c:xMode val="edge"/>
          <c:yMode val="edge"/>
          <c:x val="0.50617117768459596"/>
          <c:y val="0.24650622897489929"/>
          <c:w val="0.42246982065472238"/>
          <c:h val="0.69796542673545114"/>
        </c:manualLayout>
      </c:layout>
      <c:barChart>
        <c:barDir val="bar"/>
        <c:grouping val="percentStacked"/>
        <c:varyColors val="0"/>
        <c:ser>
          <c:idx val="0"/>
          <c:order val="0"/>
          <c:tx>
            <c:strRef>
              <c:f>Sheet1!$B$1</c:f>
              <c:strCache>
                <c:ptCount val="1"/>
                <c:pt idx="0">
                  <c:v>I agree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learning process is well-organized</c:v>
                </c:pt>
                <c:pt idx="1">
                  <c:v>I do not need to present extra documents within the learning process to the administration </c:v>
                </c:pt>
                <c:pt idx="2">
                  <c:v>I do not need to have relationships with numerous staff for solving the administrative issues</c:v>
                </c:pt>
                <c:pt idx="3">
                  <c:v>Learning charter fits to the requirements of students </c:v>
                </c:pt>
                <c:pt idx="4">
                  <c:v>administrative and subsidiery personnel express their courtesy towards students   </c:v>
                </c:pt>
                <c:pt idx="5">
                  <c:v>Administrative and subsidiary personnel have rapid reaction on students requirement</c:v>
                </c:pt>
                <c:pt idx="6">
                  <c:v>Administration takes care for offering student events</c:v>
                </c:pt>
              </c:strCache>
            </c:strRef>
          </c:cat>
          <c:val>
            <c:numRef>
              <c:f>Sheet1!$B$2:$B$8</c:f>
              <c:numCache>
                <c:formatCode>0%</c:formatCode>
                <c:ptCount val="7"/>
                <c:pt idx="0">
                  <c:v>0.90488288294872521</c:v>
                </c:pt>
                <c:pt idx="1">
                  <c:v>0.91884410817322082</c:v>
                </c:pt>
                <c:pt idx="2">
                  <c:v>0.89411554766270229</c:v>
                </c:pt>
                <c:pt idx="3">
                  <c:v>0.82633505731289814</c:v>
                </c:pt>
                <c:pt idx="4">
                  <c:v>0.94140037161264656</c:v>
                </c:pt>
                <c:pt idx="5">
                  <c:v>0.87588540669381876</c:v>
                </c:pt>
                <c:pt idx="6">
                  <c:v>0.62660366083977725</c:v>
                </c:pt>
              </c:numCache>
            </c:numRef>
          </c:val>
        </c:ser>
        <c:ser>
          <c:idx val="1"/>
          <c:order val="1"/>
          <c:tx>
            <c:strRef>
              <c:f>Sheet1!$C$1</c:f>
              <c:strCache>
                <c:ptCount val="1"/>
                <c:pt idx="0">
                  <c:v>I do not agree</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Sylfaen" panose="010A0502050306030303"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learning process is well-organized</c:v>
                </c:pt>
                <c:pt idx="1">
                  <c:v>I do not need to present extra documents within the learning process to the administration </c:v>
                </c:pt>
                <c:pt idx="2">
                  <c:v>I do not need to have relationships with numerous staff for solving the administrative issues</c:v>
                </c:pt>
                <c:pt idx="3">
                  <c:v>Learning charter fits to the requirements of students </c:v>
                </c:pt>
                <c:pt idx="4">
                  <c:v>administrative and subsidiery personnel express their courtesy towards students   </c:v>
                </c:pt>
                <c:pt idx="5">
                  <c:v>Administrative and subsidiary personnel have rapid reaction on students requirement</c:v>
                </c:pt>
                <c:pt idx="6">
                  <c:v>Administration takes care for offering student events</c:v>
                </c:pt>
              </c:strCache>
            </c:strRef>
          </c:cat>
          <c:val>
            <c:numRef>
              <c:f>Sheet1!$C$2:$C$8</c:f>
              <c:numCache>
                <c:formatCode>0%</c:formatCode>
                <c:ptCount val="7"/>
                <c:pt idx="0">
                  <c:v>7.9653636362176872E-2</c:v>
                </c:pt>
                <c:pt idx="1">
                  <c:v>6.2478762930198349E-2</c:v>
                </c:pt>
                <c:pt idx="2">
                  <c:v>8.6375243941991503E-2</c:v>
                </c:pt>
                <c:pt idx="3">
                  <c:v>0.16232299055129706</c:v>
                </c:pt>
                <c:pt idx="4">
                  <c:v>4.1709241542167486E-2</c:v>
                </c:pt>
                <c:pt idx="5">
                  <c:v>0.11064941287176332</c:v>
                </c:pt>
                <c:pt idx="6">
                  <c:v>0.33954129516129755</c:v>
                </c:pt>
              </c:numCache>
            </c:numRef>
          </c:val>
        </c:ser>
        <c:ser>
          <c:idx val="2"/>
          <c:order val="2"/>
          <c:tx>
            <c:strRef>
              <c:f>Sheet1!$D$1</c:f>
              <c:strCache>
                <c:ptCount val="1"/>
                <c:pt idx="0">
                  <c:v>refusal to answer/advantaging</c:v>
                </c:pt>
              </c:strCache>
            </c:strRef>
          </c:tx>
          <c:spPr>
            <a:solidFill>
              <a:schemeClr val="bg1">
                <a:lumMod val="85000"/>
              </a:schemeClr>
            </a:solidFill>
            <a:ln>
              <a:noFill/>
            </a:ln>
            <a:effectLst/>
          </c:spPr>
          <c:invertIfNegative val="0"/>
          <c:cat>
            <c:strRef>
              <c:f>Sheet1!$A$2:$A$8</c:f>
              <c:strCache>
                <c:ptCount val="7"/>
                <c:pt idx="0">
                  <c:v>learning process is well-organized</c:v>
                </c:pt>
                <c:pt idx="1">
                  <c:v>I do not need to present extra documents within the learning process to the administration </c:v>
                </c:pt>
                <c:pt idx="2">
                  <c:v>I do not need to have relationships with numerous staff for solving the administrative issues</c:v>
                </c:pt>
                <c:pt idx="3">
                  <c:v>Learning charter fits to the requirements of students </c:v>
                </c:pt>
                <c:pt idx="4">
                  <c:v>administrative and subsidiery personnel express their courtesy towards students   </c:v>
                </c:pt>
                <c:pt idx="5">
                  <c:v>Administrative and subsidiary personnel have rapid reaction on students requirement</c:v>
                </c:pt>
                <c:pt idx="6">
                  <c:v>Administration takes care for offering student events</c:v>
                </c:pt>
              </c:strCache>
            </c:strRef>
          </c:cat>
          <c:val>
            <c:numRef>
              <c:f>Sheet1!$D$2:$D$8</c:f>
              <c:numCache>
                <c:formatCode>0%</c:formatCode>
                <c:ptCount val="7"/>
                <c:pt idx="0">
                  <c:v>1.5463480689098086E-2</c:v>
                </c:pt>
                <c:pt idx="1">
                  <c:v>1.8228475208156868E-2</c:v>
                </c:pt>
                <c:pt idx="2">
                  <c:v>1.9060554706882241E-2</c:v>
                </c:pt>
                <c:pt idx="3">
                  <c:v>1.1117625291593965E-2</c:v>
                </c:pt>
                <c:pt idx="4">
                  <c:v>1.6480289333110264E-2</c:v>
                </c:pt>
                <c:pt idx="5">
                  <c:v>1.2163661479793694E-2</c:v>
                </c:pt>
                <c:pt idx="6">
                  <c:v>3.1800405107042191E-2</c:v>
                </c:pt>
              </c:numCache>
            </c:numRef>
          </c:val>
        </c:ser>
        <c:dLbls>
          <c:showLegendKey val="0"/>
          <c:showVal val="0"/>
          <c:showCatName val="0"/>
          <c:showSerName val="0"/>
          <c:showPercent val="0"/>
          <c:showBubbleSize val="0"/>
        </c:dLbls>
        <c:gapWidth val="150"/>
        <c:overlap val="100"/>
        <c:axId val="280007920"/>
        <c:axId val="280008480"/>
      </c:barChart>
      <c:catAx>
        <c:axId val="2800079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Sylfaen" panose="010A0502050306030303" pitchFamily="18" charset="0"/>
                <a:ea typeface="+mn-ea"/>
                <a:cs typeface="+mn-cs"/>
              </a:defRPr>
            </a:pPr>
            <a:endParaRPr lang="en-US"/>
          </a:p>
        </c:txPr>
        <c:crossAx val="280008480"/>
        <c:crosses val="autoZero"/>
        <c:auto val="1"/>
        <c:lblAlgn val="ctr"/>
        <c:lblOffset val="100"/>
        <c:noMultiLvlLbl val="0"/>
      </c:catAx>
      <c:valAx>
        <c:axId val="280008480"/>
        <c:scaling>
          <c:orientation val="minMax"/>
          <c:min val="0"/>
        </c:scaling>
        <c:delete val="0"/>
        <c:axPos val="t"/>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80007920"/>
        <c:crosses val="autoZero"/>
        <c:crossBetween val="between"/>
      </c:valAx>
      <c:spPr>
        <a:noFill/>
        <a:ln>
          <a:noFill/>
        </a:ln>
        <a:effectLst/>
      </c:spPr>
    </c:plotArea>
    <c:legend>
      <c:legendPos val="b"/>
      <c:layout>
        <c:manualLayout>
          <c:xMode val="edge"/>
          <c:yMode val="edge"/>
          <c:x val="0.13138555510277408"/>
          <c:y val="0.10932227515447716"/>
          <c:w val="0.71051752921535527"/>
          <c:h val="6.925042990315881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Sylfaen" panose="010A0502050306030303"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341773198748213"/>
          <c:y val="0.3619710248083397"/>
          <c:w val="0.49607866180906601"/>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c:v>
                </c:pt>
              </c:strCache>
            </c:strRef>
          </c:cat>
          <c:val>
            <c:numRef>
              <c:f>Sheet1!$B$2:$B$4</c:f>
              <c:numCache>
                <c:formatCode>0%</c:formatCode>
                <c:ptCount val="3"/>
                <c:pt idx="0">
                  <c:v>0.38700000000000018</c:v>
                </c:pt>
                <c:pt idx="1">
                  <c:v>0.53200000000000003</c:v>
                </c:pt>
                <c:pt idx="2">
                  <c:v>8.1000000000000003E-2</c:v>
                </c:pt>
              </c:numCache>
            </c:numRef>
          </c:val>
        </c:ser>
        <c:dLbls>
          <c:showLegendKey val="0"/>
          <c:showVal val="0"/>
          <c:showCatName val="0"/>
          <c:showSerName val="0"/>
          <c:showPercent val="0"/>
          <c:showBubbleSize val="0"/>
        </c:dLbls>
        <c:gapWidth val="150"/>
        <c:axId val="212443648"/>
        <c:axId val="212444208"/>
      </c:barChart>
      <c:catAx>
        <c:axId val="212443648"/>
        <c:scaling>
          <c:orientation val="maxMin"/>
        </c:scaling>
        <c:delete val="0"/>
        <c:axPos val="l"/>
        <c:numFmt formatCode="General" sourceLinked="0"/>
        <c:majorTickMark val="out"/>
        <c:minorTickMark val="none"/>
        <c:tickLblPos val="nextTo"/>
        <c:txPr>
          <a:bodyPr/>
          <a:lstStyle/>
          <a:p>
            <a:pPr>
              <a:defRPr sz="800"/>
            </a:pPr>
            <a:endParaRPr lang="en-US"/>
          </a:p>
        </c:txPr>
        <c:crossAx val="212444208"/>
        <c:crosses val="autoZero"/>
        <c:auto val="1"/>
        <c:lblAlgn val="ctr"/>
        <c:lblOffset val="100"/>
        <c:noMultiLvlLbl val="0"/>
      </c:catAx>
      <c:valAx>
        <c:axId val="212444208"/>
        <c:scaling>
          <c:orientation val="minMax"/>
          <c:max val="1"/>
        </c:scaling>
        <c:delete val="0"/>
        <c:axPos val="t"/>
        <c:majorGridlines/>
        <c:numFmt formatCode="0%" sourceLinked="1"/>
        <c:majorTickMark val="out"/>
        <c:minorTickMark val="none"/>
        <c:tickLblPos val="nextTo"/>
        <c:crossAx val="212443648"/>
        <c:crosses val="autoZero"/>
        <c:crossBetween val="between"/>
      </c:valAx>
    </c:plotArea>
    <c:legend>
      <c:legendPos val="r"/>
      <c:layout>
        <c:manualLayout>
          <c:xMode val="edge"/>
          <c:yMode val="edge"/>
          <c:x val="0.41075845618800128"/>
          <c:y val="2.5125672850215813E-3"/>
          <c:w val="0.20670975829513849"/>
          <c:h val="0.13621780328306421"/>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8"/>
          <c:y val="0.3619710248083397"/>
          <c:w val="0.60663695683872865"/>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Yes</c:v>
                </c:pt>
                <c:pt idx="1">
                  <c:v>No</c:v>
                </c:pt>
                <c:pt idx="2">
                  <c:v>I do not know</c:v>
                </c:pt>
                <c:pt idx="3">
                  <c:v>refusal to answer/missing questions </c:v>
                </c:pt>
              </c:strCache>
            </c:strRef>
          </c:cat>
          <c:val>
            <c:numRef>
              <c:f>Sheet1!$B$2:$B$5</c:f>
              <c:numCache>
                <c:formatCode>0%</c:formatCode>
                <c:ptCount val="4"/>
                <c:pt idx="0">
                  <c:v>0.61839783167650175</c:v>
                </c:pt>
                <c:pt idx="1">
                  <c:v>0.3479692281995973</c:v>
                </c:pt>
                <c:pt idx="2" formatCode="0.0%">
                  <c:v>3.6536239376883562E-3</c:v>
                </c:pt>
                <c:pt idx="3">
                  <c:v>2.9979316186214352E-2</c:v>
                </c:pt>
              </c:numCache>
            </c:numRef>
          </c:val>
        </c:ser>
        <c:dLbls>
          <c:showLegendKey val="0"/>
          <c:showVal val="0"/>
          <c:showCatName val="0"/>
          <c:showSerName val="0"/>
          <c:showPercent val="0"/>
          <c:showBubbleSize val="0"/>
        </c:dLbls>
        <c:gapWidth val="150"/>
        <c:axId val="348062192"/>
        <c:axId val="348062752"/>
      </c:barChart>
      <c:catAx>
        <c:axId val="348062192"/>
        <c:scaling>
          <c:orientation val="maxMin"/>
        </c:scaling>
        <c:delete val="0"/>
        <c:axPos val="l"/>
        <c:numFmt formatCode="General" sourceLinked="0"/>
        <c:majorTickMark val="out"/>
        <c:minorTickMark val="none"/>
        <c:tickLblPos val="nextTo"/>
        <c:txPr>
          <a:bodyPr/>
          <a:lstStyle/>
          <a:p>
            <a:pPr>
              <a:defRPr sz="800"/>
            </a:pPr>
            <a:endParaRPr lang="en-US"/>
          </a:p>
        </c:txPr>
        <c:crossAx val="348062752"/>
        <c:crosses val="autoZero"/>
        <c:auto val="1"/>
        <c:lblAlgn val="ctr"/>
        <c:lblOffset val="100"/>
        <c:noMultiLvlLbl val="0"/>
      </c:catAx>
      <c:valAx>
        <c:axId val="348062752"/>
        <c:scaling>
          <c:orientation val="minMax"/>
          <c:max val="1"/>
        </c:scaling>
        <c:delete val="0"/>
        <c:axPos val="t"/>
        <c:majorGridlines/>
        <c:numFmt formatCode="0%" sourceLinked="1"/>
        <c:majorTickMark val="out"/>
        <c:minorTickMark val="none"/>
        <c:tickLblPos val="nextTo"/>
        <c:crossAx val="348062192"/>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8"/>
          <c:y val="0.3619710248083397"/>
          <c:w val="0.60663695683872865"/>
          <c:h val="0.56307902190192327"/>
        </c:manualLayout>
      </c:layout>
      <c:barChart>
        <c:barDir val="bar"/>
        <c:grouping val="clustered"/>
        <c:varyColors val="0"/>
        <c:ser>
          <c:idx val="0"/>
          <c:order val="0"/>
          <c:tx>
            <c:strRef>
              <c:f>Sheet1!$B$1</c:f>
              <c:strCache>
                <c:ptCount val="1"/>
                <c:pt idx="0">
                  <c:v>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Yes</c:v>
                </c:pt>
                <c:pt idx="1">
                  <c:v>No</c:v>
                </c:pt>
                <c:pt idx="2">
                  <c:v>I do not know</c:v>
                </c:pt>
                <c:pt idx="3">
                  <c:v>refusal to answer/missing question </c:v>
                </c:pt>
              </c:strCache>
            </c:strRef>
          </c:cat>
          <c:val>
            <c:numRef>
              <c:f>Sheet1!$B$2:$B$5</c:f>
              <c:numCache>
                <c:formatCode>0%</c:formatCode>
                <c:ptCount val="4"/>
                <c:pt idx="0">
                  <c:v>0.64932476276296558</c:v>
                </c:pt>
                <c:pt idx="1">
                  <c:v>0.31034426884676808</c:v>
                </c:pt>
                <c:pt idx="2">
                  <c:v>2.3197413730529372E-3</c:v>
                </c:pt>
                <c:pt idx="3">
                  <c:v>3.8011227017213656E-2</c:v>
                </c:pt>
              </c:numCache>
            </c:numRef>
          </c:val>
        </c:ser>
        <c:dLbls>
          <c:showLegendKey val="0"/>
          <c:showVal val="0"/>
          <c:showCatName val="0"/>
          <c:showSerName val="0"/>
          <c:showPercent val="0"/>
          <c:showBubbleSize val="0"/>
        </c:dLbls>
        <c:gapWidth val="150"/>
        <c:axId val="348064992"/>
        <c:axId val="277479584"/>
      </c:barChart>
      <c:catAx>
        <c:axId val="348064992"/>
        <c:scaling>
          <c:orientation val="maxMin"/>
        </c:scaling>
        <c:delete val="0"/>
        <c:axPos val="l"/>
        <c:numFmt formatCode="General" sourceLinked="0"/>
        <c:majorTickMark val="out"/>
        <c:minorTickMark val="none"/>
        <c:tickLblPos val="nextTo"/>
        <c:txPr>
          <a:bodyPr/>
          <a:lstStyle/>
          <a:p>
            <a:pPr>
              <a:defRPr sz="800"/>
            </a:pPr>
            <a:endParaRPr lang="en-US"/>
          </a:p>
        </c:txPr>
        <c:crossAx val="277479584"/>
        <c:crosses val="autoZero"/>
        <c:auto val="1"/>
        <c:lblAlgn val="ctr"/>
        <c:lblOffset val="100"/>
        <c:noMultiLvlLbl val="0"/>
      </c:catAx>
      <c:valAx>
        <c:axId val="277479584"/>
        <c:scaling>
          <c:orientation val="minMax"/>
          <c:max val="1"/>
        </c:scaling>
        <c:delete val="0"/>
        <c:axPos val="t"/>
        <c:majorGridlines/>
        <c:numFmt formatCode="0%" sourceLinked="1"/>
        <c:majorTickMark val="out"/>
        <c:minorTickMark val="none"/>
        <c:tickLblPos val="nextTo"/>
        <c:crossAx val="348064992"/>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863608466852075"/>
          <c:y val="0.29758329389154403"/>
          <c:w val="0.60663695683872865"/>
          <c:h val="0.60700945168739506"/>
        </c:manualLayout>
      </c:layout>
      <c:barChart>
        <c:barDir val="bar"/>
        <c:grouping val="clustered"/>
        <c:varyColors val="0"/>
        <c:ser>
          <c:idx val="0"/>
          <c:order val="0"/>
          <c:tx>
            <c:strRef>
              <c:f>Sheet1!$B$1</c:f>
              <c:strCache>
                <c:ptCount val="1"/>
                <c:pt idx="0">
                  <c:v> 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Yes, at ll times  </c:v>
                </c:pt>
                <c:pt idx="1">
                  <c:v> Very often</c:v>
                </c:pt>
                <c:pt idx="2">
                  <c:v>Not very often</c:v>
                </c:pt>
                <c:pt idx="3">
                  <c:v>No, never</c:v>
                </c:pt>
                <c:pt idx="4">
                  <c:v>Refusal to answer/missing questions</c:v>
                </c:pt>
                <c:pt idx="5">
                  <c:v>I do not know</c:v>
                </c:pt>
              </c:strCache>
            </c:strRef>
          </c:cat>
          <c:val>
            <c:numRef>
              <c:f>Sheet1!$B$2:$B$7</c:f>
              <c:numCache>
                <c:formatCode>0%</c:formatCode>
                <c:ptCount val="6"/>
                <c:pt idx="0">
                  <c:v>0.37641116873012048</c:v>
                </c:pt>
                <c:pt idx="1">
                  <c:v>0.38413343123465493</c:v>
                </c:pt>
                <c:pt idx="2">
                  <c:v>0.12701708318666696</c:v>
                </c:pt>
                <c:pt idx="3">
                  <c:v>3.1844376032473212E-2</c:v>
                </c:pt>
                <c:pt idx="4">
                  <c:v>7.3482547085274907E-2</c:v>
                </c:pt>
                <c:pt idx="5">
                  <c:v>7.1113937308103304E-3</c:v>
                </c:pt>
              </c:numCache>
            </c:numRef>
          </c:val>
        </c:ser>
        <c:dLbls>
          <c:showLegendKey val="0"/>
          <c:showVal val="0"/>
          <c:showCatName val="0"/>
          <c:showSerName val="0"/>
          <c:showPercent val="0"/>
          <c:showBubbleSize val="0"/>
        </c:dLbls>
        <c:gapWidth val="150"/>
        <c:axId val="277481824"/>
        <c:axId val="277482384"/>
      </c:barChart>
      <c:catAx>
        <c:axId val="277481824"/>
        <c:scaling>
          <c:orientation val="maxMin"/>
        </c:scaling>
        <c:delete val="0"/>
        <c:axPos val="l"/>
        <c:numFmt formatCode="General" sourceLinked="0"/>
        <c:majorTickMark val="out"/>
        <c:minorTickMark val="none"/>
        <c:tickLblPos val="nextTo"/>
        <c:txPr>
          <a:bodyPr/>
          <a:lstStyle/>
          <a:p>
            <a:pPr>
              <a:defRPr sz="800"/>
            </a:pPr>
            <a:endParaRPr lang="en-US"/>
          </a:p>
        </c:txPr>
        <c:crossAx val="277482384"/>
        <c:crosses val="autoZero"/>
        <c:auto val="1"/>
        <c:lblAlgn val="ctr"/>
        <c:lblOffset val="100"/>
        <c:noMultiLvlLbl val="0"/>
      </c:catAx>
      <c:valAx>
        <c:axId val="277482384"/>
        <c:scaling>
          <c:orientation val="minMax"/>
          <c:max val="1"/>
        </c:scaling>
        <c:delete val="0"/>
        <c:axPos val="t"/>
        <c:majorGridlines/>
        <c:numFmt formatCode="0%" sourceLinked="1"/>
        <c:majorTickMark val="out"/>
        <c:minorTickMark val="none"/>
        <c:tickLblPos val="nextTo"/>
        <c:crossAx val="277481824"/>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6797552047288"/>
          <c:y val="0.3619710248083397"/>
          <c:w val="0.60663695683872865"/>
          <c:h val="0.56307902190192327"/>
        </c:manualLayout>
      </c:layout>
      <c:barChart>
        <c:barDir val="bar"/>
        <c:grouping val="clustered"/>
        <c:varyColors val="0"/>
        <c:ser>
          <c:idx val="0"/>
          <c:order val="0"/>
          <c:tx>
            <c:strRef>
              <c:f>Sheet1!$B$1</c:f>
              <c:strCache>
                <c:ptCount val="1"/>
                <c:pt idx="0">
                  <c:v> 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Yes</c:v>
                </c:pt>
                <c:pt idx="1">
                  <c:v>No</c:v>
                </c:pt>
                <c:pt idx="2">
                  <c:v>I do not know</c:v>
                </c:pt>
                <c:pt idx="3">
                  <c:v>Refusal to answer/missing question</c:v>
                </c:pt>
              </c:strCache>
            </c:strRef>
          </c:cat>
          <c:val>
            <c:numRef>
              <c:f>Sheet1!$B$2:$B$5</c:f>
              <c:numCache>
                <c:formatCode>0%</c:formatCode>
                <c:ptCount val="4"/>
                <c:pt idx="0">
                  <c:v>0.72306401160551703</c:v>
                </c:pt>
                <c:pt idx="1">
                  <c:v>0.22411063789284699</c:v>
                </c:pt>
                <c:pt idx="2" formatCode="0.0%">
                  <c:v>3.6629532108435974E-3</c:v>
                </c:pt>
                <c:pt idx="3">
                  <c:v>4.9162397290793129E-2</c:v>
                </c:pt>
              </c:numCache>
            </c:numRef>
          </c:val>
        </c:ser>
        <c:dLbls>
          <c:showLegendKey val="0"/>
          <c:showVal val="0"/>
          <c:showCatName val="0"/>
          <c:showSerName val="0"/>
          <c:showPercent val="0"/>
          <c:showBubbleSize val="0"/>
        </c:dLbls>
        <c:gapWidth val="150"/>
        <c:axId val="347443968"/>
        <c:axId val="347444528"/>
      </c:barChart>
      <c:catAx>
        <c:axId val="347443968"/>
        <c:scaling>
          <c:orientation val="maxMin"/>
        </c:scaling>
        <c:delete val="0"/>
        <c:axPos val="l"/>
        <c:numFmt formatCode="General" sourceLinked="0"/>
        <c:majorTickMark val="out"/>
        <c:minorTickMark val="none"/>
        <c:tickLblPos val="nextTo"/>
        <c:txPr>
          <a:bodyPr/>
          <a:lstStyle/>
          <a:p>
            <a:pPr>
              <a:defRPr sz="800"/>
            </a:pPr>
            <a:endParaRPr lang="en-US"/>
          </a:p>
        </c:txPr>
        <c:crossAx val="347444528"/>
        <c:crosses val="autoZero"/>
        <c:auto val="1"/>
        <c:lblAlgn val="ctr"/>
        <c:lblOffset val="100"/>
        <c:noMultiLvlLbl val="0"/>
      </c:catAx>
      <c:valAx>
        <c:axId val="347444528"/>
        <c:scaling>
          <c:orientation val="minMax"/>
          <c:max val="1"/>
        </c:scaling>
        <c:delete val="0"/>
        <c:axPos val="t"/>
        <c:majorGridlines/>
        <c:numFmt formatCode="0%" sourceLinked="1"/>
        <c:majorTickMark val="out"/>
        <c:minorTickMark val="none"/>
        <c:tickLblPos val="nextTo"/>
        <c:crossAx val="347443968"/>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4120656559721211"/>
          <c:y val="0.22916878418086259"/>
          <c:w val="0.46733349873554381"/>
          <c:h val="0.69588104275810458"/>
        </c:manualLayout>
      </c:layout>
      <c:barChart>
        <c:barDir val="bar"/>
        <c:grouping val="clustered"/>
        <c:varyColors val="0"/>
        <c:ser>
          <c:idx val="0"/>
          <c:order val="0"/>
          <c:tx>
            <c:strRef>
              <c:f>Sheet1!$B$1</c:f>
              <c:strCache>
                <c:ptCount val="1"/>
                <c:pt idx="0">
                  <c:v> 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we address personally  / via personal interview</c:v>
                </c:pt>
                <c:pt idx="1">
                  <c:v>we write application  /  in written form</c:v>
                </c:pt>
                <c:pt idx="2">
                  <c:v>upon the guidence of lecturer</c:v>
                </c:pt>
                <c:pt idx="3">
                  <c:v>meetings with  the administration are organized</c:v>
                </c:pt>
                <c:pt idx="4">
                  <c:v>no problems have been occurred</c:v>
                </c:pt>
                <c:pt idx="5">
                  <c:v>via telephone / mobile phone </c:v>
                </c:pt>
                <c:pt idx="6">
                  <c:v>no problem sharing</c:v>
                </c:pt>
                <c:pt idx="7">
                  <c:v>the other</c:v>
                </c:pt>
                <c:pt idx="8">
                  <c:v>Refusal to answer</c:v>
                </c:pt>
              </c:strCache>
            </c:strRef>
          </c:cat>
          <c:val>
            <c:numRef>
              <c:f>Sheet1!$B$2:$B$10</c:f>
              <c:numCache>
                <c:formatCode>0%</c:formatCode>
                <c:ptCount val="9"/>
                <c:pt idx="0">
                  <c:v>0.23188405797101447</c:v>
                </c:pt>
                <c:pt idx="1">
                  <c:v>0.11259754738015609</c:v>
                </c:pt>
                <c:pt idx="2">
                  <c:v>6.1315496098104813E-2</c:v>
                </c:pt>
                <c:pt idx="3">
                  <c:v>2.5641025641025692E-2</c:v>
                </c:pt>
                <c:pt idx="4">
                  <c:v>2.2296544035674472E-2</c:v>
                </c:pt>
                <c:pt idx="5">
                  <c:v>7.8037904124860788E-3</c:v>
                </c:pt>
                <c:pt idx="6">
                  <c:v>7.8037904124860788E-3</c:v>
                </c:pt>
                <c:pt idx="7">
                  <c:v>2.0000000000000011E-2</c:v>
                </c:pt>
                <c:pt idx="8">
                  <c:v>0.5540691192865107</c:v>
                </c:pt>
              </c:numCache>
            </c:numRef>
          </c:val>
        </c:ser>
        <c:dLbls>
          <c:showLegendKey val="0"/>
          <c:showVal val="0"/>
          <c:showCatName val="0"/>
          <c:showSerName val="0"/>
          <c:showPercent val="0"/>
          <c:showBubbleSize val="0"/>
        </c:dLbls>
        <c:gapWidth val="150"/>
        <c:axId val="249412928"/>
        <c:axId val="249413488"/>
      </c:barChart>
      <c:catAx>
        <c:axId val="249412928"/>
        <c:scaling>
          <c:orientation val="maxMin"/>
        </c:scaling>
        <c:delete val="0"/>
        <c:axPos val="l"/>
        <c:numFmt formatCode="General" sourceLinked="0"/>
        <c:majorTickMark val="out"/>
        <c:minorTickMark val="none"/>
        <c:tickLblPos val="nextTo"/>
        <c:txPr>
          <a:bodyPr/>
          <a:lstStyle/>
          <a:p>
            <a:pPr>
              <a:defRPr sz="800"/>
            </a:pPr>
            <a:endParaRPr lang="en-US"/>
          </a:p>
        </c:txPr>
        <c:crossAx val="249413488"/>
        <c:crosses val="autoZero"/>
        <c:auto val="1"/>
        <c:lblAlgn val="ctr"/>
        <c:lblOffset val="100"/>
        <c:noMultiLvlLbl val="0"/>
      </c:catAx>
      <c:valAx>
        <c:axId val="249413488"/>
        <c:scaling>
          <c:orientation val="minMax"/>
          <c:max val="1"/>
        </c:scaling>
        <c:delete val="0"/>
        <c:axPos val="t"/>
        <c:majorGridlines/>
        <c:numFmt formatCode="0%" sourceLinked="1"/>
        <c:majorTickMark val="out"/>
        <c:minorTickMark val="none"/>
        <c:tickLblPos val="nextTo"/>
        <c:crossAx val="249412928"/>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6797552047288"/>
          <c:y val="0.3619710248083397"/>
          <c:w val="0.60663695683872865"/>
          <c:h val="0.56307902190192327"/>
        </c:manualLayout>
      </c:layout>
      <c:barChart>
        <c:barDir val="bar"/>
        <c:grouping val="clustered"/>
        <c:varyColors val="0"/>
        <c:ser>
          <c:idx val="0"/>
          <c:order val="0"/>
          <c:tx>
            <c:strRef>
              <c:f>Sheet1!$B$1</c:f>
              <c:strCache>
                <c:ptCount val="1"/>
                <c:pt idx="0">
                  <c:v> overall picture</c:v>
                </c:pt>
              </c:strCache>
            </c:strRef>
          </c:tx>
          <c:spPr>
            <a:solidFill>
              <a:srgbClr val="C0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Yes</c:v>
                </c:pt>
                <c:pt idx="1">
                  <c:v>No</c:v>
                </c:pt>
                <c:pt idx="2">
                  <c:v>Refusal to answer/missing question </c:v>
                </c:pt>
              </c:strCache>
            </c:strRef>
          </c:cat>
          <c:val>
            <c:numRef>
              <c:f>Sheet1!$B$2:$B$4</c:f>
              <c:numCache>
                <c:formatCode>0%</c:formatCode>
                <c:ptCount val="3"/>
                <c:pt idx="0">
                  <c:v>0.84200000000000064</c:v>
                </c:pt>
                <c:pt idx="1">
                  <c:v>0.10500000000000002</c:v>
                </c:pt>
                <c:pt idx="2">
                  <c:v>5.3000000000000012E-2</c:v>
                </c:pt>
              </c:numCache>
            </c:numRef>
          </c:val>
        </c:ser>
        <c:dLbls>
          <c:showLegendKey val="0"/>
          <c:showVal val="0"/>
          <c:showCatName val="0"/>
          <c:showSerName val="0"/>
          <c:showPercent val="0"/>
          <c:showBubbleSize val="0"/>
        </c:dLbls>
        <c:gapWidth val="150"/>
        <c:axId val="249415728"/>
        <c:axId val="249416288"/>
      </c:barChart>
      <c:catAx>
        <c:axId val="249415728"/>
        <c:scaling>
          <c:orientation val="maxMin"/>
        </c:scaling>
        <c:delete val="0"/>
        <c:axPos val="l"/>
        <c:numFmt formatCode="General" sourceLinked="0"/>
        <c:majorTickMark val="out"/>
        <c:minorTickMark val="none"/>
        <c:tickLblPos val="nextTo"/>
        <c:txPr>
          <a:bodyPr/>
          <a:lstStyle/>
          <a:p>
            <a:pPr>
              <a:defRPr sz="800"/>
            </a:pPr>
            <a:endParaRPr lang="en-US"/>
          </a:p>
        </c:txPr>
        <c:crossAx val="249416288"/>
        <c:crosses val="autoZero"/>
        <c:auto val="1"/>
        <c:lblAlgn val="ctr"/>
        <c:lblOffset val="100"/>
        <c:noMultiLvlLbl val="0"/>
      </c:catAx>
      <c:valAx>
        <c:axId val="249416288"/>
        <c:scaling>
          <c:orientation val="minMax"/>
          <c:max val="1"/>
        </c:scaling>
        <c:delete val="0"/>
        <c:axPos val="t"/>
        <c:majorGridlines/>
        <c:numFmt formatCode="0%" sourceLinked="1"/>
        <c:majorTickMark val="out"/>
        <c:minorTickMark val="none"/>
        <c:tickLblPos val="nextTo"/>
        <c:crossAx val="249415728"/>
        <c:crosses val="autoZero"/>
        <c:crossBetween val="between"/>
      </c:valAx>
    </c:plotArea>
    <c:legend>
      <c:legendPos val="r"/>
      <c:layout>
        <c:manualLayout>
          <c:xMode val="edge"/>
          <c:yMode val="edge"/>
          <c:x val="0.41075845618800128"/>
          <c:y val="2.5125672850215852E-3"/>
          <c:w val="0.20670975829513849"/>
          <c:h val="0.1362178032830642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4B971-6618-4223-BF1E-99D4360F2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54</Pages>
  <Words>12509</Words>
  <Characters>71302</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83644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Ingenue</dc:creator>
  <cp:lastModifiedBy>ნათია გვირჯიშვილი</cp:lastModifiedBy>
  <cp:revision>11</cp:revision>
  <dcterms:created xsi:type="dcterms:W3CDTF">2015-02-27T11:55:00Z</dcterms:created>
  <dcterms:modified xsi:type="dcterms:W3CDTF">2015-03-04T11:24:00Z</dcterms:modified>
</cp:coreProperties>
</file>